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p14">
  <w:body>
    <w:tbl>
      <w:tblPr>
        <w:tblpPr w:leftFromText="180" w:rightFromText="180" w:vertAnchor="text" w:horzAnchor="margin" w:tblpY="1243"/>
        <w:tblW w:w="0" w:type="auto"/>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Look w:val="0000" w:firstRow="0" w:lastRow="0" w:firstColumn="0" w:lastColumn="0" w:noHBand="0" w:noVBand="0"/>
      </w:tblPr>
      <w:tblGrid>
        <w:gridCol w:w="2088"/>
        <w:gridCol w:w="4394"/>
        <w:gridCol w:w="4536"/>
        <w:gridCol w:w="2835"/>
        <w:gridCol w:w="2552"/>
        <w:gridCol w:w="2976"/>
        <w:gridCol w:w="2676"/>
      </w:tblGrid>
      <w:tr w:rsidRPr="00572471" w:rsidR="009A3D7D" w:rsidTr="009A3D7D" w14:paraId="61A346C0" w14:textId="77777777">
        <w:trPr>
          <w:trHeight w:val="494"/>
        </w:trPr>
        <w:tc>
          <w:tcPr>
            <w:tcW w:w="2088" w:type="dxa"/>
          </w:tcPr>
          <w:p w:rsidRPr="00572471" w:rsidR="009A3D7D" w:rsidP="009A3D7D" w:rsidRDefault="009A3D7D" w14:paraId="4FECCC6C" w14:textId="77777777">
            <w:pPr>
              <w:autoSpaceDE w:val="0"/>
              <w:autoSpaceDN w:val="0"/>
              <w:adjustRightInd w:val="0"/>
              <w:spacing w:after="0" w:line="240" w:lineRule="auto"/>
              <w:rPr>
                <w:rFonts w:ascii="Calibri" w:hAnsi="Calibri" w:cs="Calibri"/>
                <w:color w:val="000000"/>
                <w:sz w:val="25"/>
                <w:szCs w:val="25"/>
              </w:rPr>
            </w:pPr>
          </w:p>
        </w:tc>
        <w:tc>
          <w:tcPr>
            <w:tcW w:w="4394" w:type="dxa"/>
          </w:tcPr>
          <w:p w:rsidRPr="00572471" w:rsidR="009A3D7D" w:rsidP="009A3D7D" w:rsidRDefault="009A3D7D" w14:paraId="4A6B1C75" w14:textId="77777777">
            <w:pPr>
              <w:autoSpaceDE w:val="0"/>
              <w:autoSpaceDN w:val="0"/>
              <w:adjustRightInd w:val="0"/>
              <w:spacing w:after="0" w:line="240" w:lineRule="auto"/>
              <w:jc w:val="center"/>
              <w:rPr>
                <w:rFonts w:ascii="Calibri" w:hAnsi="Calibri" w:cs="Calibri"/>
                <w:color w:val="000000"/>
                <w:sz w:val="25"/>
                <w:szCs w:val="25"/>
              </w:rPr>
            </w:pPr>
            <w:r w:rsidRPr="00572471">
              <w:rPr>
                <w:rFonts w:ascii="Calibri" w:hAnsi="Calibri" w:cs="Calibri"/>
                <w:b/>
                <w:bCs/>
                <w:color w:val="000000"/>
                <w:sz w:val="25"/>
                <w:szCs w:val="25"/>
              </w:rPr>
              <w:t>Year 1</w:t>
            </w:r>
          </w:p>
        </w:tc>
        <w:tc>
          <w:tcPr>
            <w:tcW w:w="4536" w:type="dxa"/>
          </w:tcPr>
          <w:p w:rsidRPr="00572471" w:rsidR="009A3D7D" w:rsidP="009A3D7D" w:rsidRDefault="009A3D7D" w14:paraId="0A2F8A73" w14:textId="77777777">
            <w:pPr>
              <w:autoSpaceDE w:val="0"/>
              <w:autoSpaceDN w:val="0"/>
              <w:adjustRightInd w:val="0"/>
              <w:spacing w:after="0" w:line="240" w:lineRule="auto"/>
              <w:jc w:val="center"/>
              <w:rPr>
                <w:rFonts w:ascii="Calibri" w:hAnsi="Calibri" w:cs="Calibri"/>
                <w:color w:val="000000"/>
                <w:sz w:val="25"/>
                <w:szCs w:val="25"/>
              </w:rPr>
            </w:pPr>
            <w:r w:rsidRPr="00572471">
              <w:rPr>
                <w:rFonts w:ascii="Calibri" w:hAnsi="Calibri" w:cs="Calibri"/>
                <w:b/>
                <w:bCs/>
                <w:color w:val="000000"/>
                <w:sz w:val="25"/>
                <w:szCs w:val="25"/>
              </w:rPr>
              <w:t>Year 2</w:t>
            </w:r>
          </w:p>
          <w:p w:rsidRPr="00572471" w:rsidR="009A3D7D" w:rsidP="009A3D7D" w:rsidRDefault="009A3D7D" w14:paraId="5CDF1E5D" w14:textId="77777777">
            <w:pPr>
              <w:autoSpaceDE w:val="0"/>
              <w:autoSpaceDN w:val="0"/>
              <w:adjustRightInd w:val="0"/>
              <w:spacing w:after="0" w:line="240" w:lineRule="auto"/>
              <w:jc w:val="center"/>
              <w:rPr>
                <w:rFonts w:ascii="Calibri" w:hAnsi="Calibri" w:cs="Calibri"/>
                <w:color w:val="000000"/>
                <w:sz w:val="25"/>
                <w:szCs w:val="25"/>
              </w:rPr>
            </w:pPr>
          </w:p>
        </w:tc>
        <w:tc>
          <w:tcPr>
            <w:tcW w:w="2835" w:type="dxa"/>
          </w:tcPr>
          <w:p w:rsidRPr="00572471" w:rsidR="009A3D7D" w:rsidP="009A3D7D" w:rsidRDefault="009A3D7D" w14:paraId="769CC5A6" w14:textId="77777777">
            <w:pPr>
              <w:autoSpaceDE w:val="0"/>
              <w:autoSpaceDN w:val="0"/>
              <w:adjustRightInd w:val="0"/>
              <w:spacing w:after="0" w:line="240" w:lineRule="auto"/>
              <w:jc w:val="center"/>
              <w:rPr>
                <w:rFonts w:ascii="Calibri" w:hAnsi="Calibri" w:cs="Calibri"/>
                <w:color w:val="000000"/>
                <w:sz w:val="25"/>
                <w:szCs w:val="25"/>
              </w:rPr>
            </w:pPr>
            <w:r w:rsidRPr="00572471">
              <w:rPr>
                <w:rFonts w:ascii="Calibri" w:hAnsi="Calibri" w:cs="Calibri"/>
                <w:b/>
                <w:bCs/>
                <w:color w:val="000000"/>
                <w:sz w:val="25"/>
                <w:szCs w:val="25"/>
              </w:rPr>
              <w:t>Year 3</w:t>
            </w:r>
          </w:p>
        </w:tc>
        <w:tc>
          <w:tcPr>
            <w:tcW w:w="2552" w:type="dxa"/>
          </w:tcPr>
          <w:p w:rsidRPr="00572471" w:rsidR="009A3D7D" w:rsidP="009A3D7D" w:rsidRDefault="009A3D7D" w14:paraId="775778C6" w14:textId="77777777">
            <w:pPr>
              <w:autoSpaceDE w:val="0"/>
              <w:autoSpaceDN w:val="0"/>
              <w:adjustRightInd w:val="0"/>
              <w:spacing w:after="0" w:line="240" w:lineRule="auto"/>
              <w:jc w:val="center"/>
              <w:rPr>
                <w:rFonts w:ascii="Calibri" w:hAnsi="Calibri" w:cs="Calibri"/>
                <w:color w:val="000000"/>
                <w:sz w:val="25"/>
                <w:szCs w:val="25"/>
              </w:rPr>
            </w:pPr>
            <w:r w:rsidRPr="00572471">
              <w:rPr>
                <w:rFonts w:ascii="Calibri" w:hAnsi="Calibri" w:cs="Calibri"/>
                <w:b/>
                <w:bCs/>
                <w:color w:val="000000"/>
                <w:sz w:val="25"/>
                <w:szCs w:val="25"/>
              </w:rPr>
              <w:t>Year 4</w:t>
            </w:r>
          </w:p>
        </w:tc>
        <w:tc>
          <w:tcPr>
            <w:tcW w:w="2976" w:type="dxa"/>
          </w:tcPr>
          <w:p w:rsidRPr="00572471" w:rsidR="009A3D7D" w:rsidP="009A3D7D" w:rsidRDefault="009A3D7D" w14:paraId="71C12D5A" w14:textId="77777777">
            <w:pPr>
              <w:autoSpaceDE w:val="0"/>
              <w:autoSpaceDN w:val="0"/>
              <w:adjustRightInd w:val="0"/>
              <w:spacing w:after="0" w:line="240" w:lineRule="auto"/>
              <w:jc w:val="center"/>
              <w:rPr>
                <w:rFonts w:ascii="Calibri" w:hAnsi="Calibri" w:cs="Calibri"/>
                <w:color w:val="000000"/>
                <w:sz w:val="25"/>
                <w:szCs w:val="25"/>
              </w:rPr>
            </w:pPr>
            <w:r w:rsidRPr="00572471">
              <w:rPr>
                <w:rFonts w:ascii="Calibri" w:hAnsi="Calibri" w:cs="Calibri"/>
                <w:b/>
                <w:bCs/>
                <w:color w:val="000000"/>
                <w:sz w:val="25"/>
                <w:szCs w:val="25"/>
              </w:rPr>
              <w:t>Year 5</w:t>
            </w:r>
          </w:p>
        </w:tc>
        <w:tc>
          <w:tcPr>
            <w:tcW w:w="2676" w:type="dxa"/>
          </w:tcPr>
          <w:p w:rsidRPr="00572471" w:rsidR="009A3D7D" w:rsidP="009A3D7D" w:rsidRDefault="009A3D7D" w14:paraId="1AF5C56A" w14:textId="77777777">
            <w:pPr>
              <w:autoSpaceDE w:val="0"/>
              <w:autoSpaceDN w:val="0"/>
              <w:adjustRightInd w:val="0"/>
              <w:spacing w:after="0" w:line="240" w:lineRule="auto"/>
              <w:jc w:val="center"/>
              <w:rPr>
                <w:rFonts w:ascii="Calibri" w:hAnsi="Calibri" w:cs="Calibri"/>
                <w:color w:val="000000"/>
                <w:sz w:val="25"/>
                <w:szCs w:val="25"/>
              </w:rPr>
            </w:pPr>
            <w:r w:rsidRPr="00572471">
              <w:rPr>
                <w:rFonts w:ascii="Calibri" w:hAnsi="Calibri" w:cs="Calibri"/>
                <w:b/>
                <w:bCs/>
                <w:color w:val="000000"/>
                <w:sz w:val="25"/>
                <w:szCs w:val="25"/>
              </w:rPr>
              <w:t>Year 6</w:t>
            </w:r>
          </w:p>
        </w:tc>
      </w:tr>
      <w:tr w:rsidRPr="00572471" w:rsidR="009A3D7D" w:rsidTr="009A3D7D" w14:paraId="3D5451B0" w14:textId="77777777">
        <w:trPr>
          <w:trHeight w:val="706"/>
        </w:trPr>
        <w:tc>
          <w:tcPr>
            <w:tcW w:w="2088" w:type="dxa"/>
          </w:tcPr>
          <w:p w:rsidRPr="00572471" w:rsidR="009A3D7D" w:rsidP="009A3D7D" w:rsidRDefault="009A3D7D" w14:paraId="4FDE2C62" w14:textId="77777777">
            <w:pPr>
              <w:autoSpaceDE w:val="0"/>
              <w:autoSpaceDN w:val="0"/>
              <w:adjustRightInd w:val="0"/>
              <w:spacing w:after="0" w:line="240" w:lineRule="auto"/>
              <w:rPr>
                <w:rFonts w:ascii="Calibri" w:hAnsi="Calibri" w:cs="Calibri"/>
                <w:color w:val="000000"/>
                <w:sz w:val="25"/>
                <w:szCs w:val="25"/>
              </w:rPr>
            </w:pPr>
            <w:r w:rsidRPr="00572471">
              <w:rPr>
                <w:rFonts w:ascii="Calibri" w:hAnsi="Calibri" w:cs="Calibri"/>
                <w:b/>
                <w:bCs/>
                <w:color w:val="000000"/>
                <w:sz w:val="25"/>
                <w:szCs w:val="25"/>
              </w:rPr>
              <w:t>Decoding</w:t>
            </w:r>
          </w:p>
        </w:tc>
        <w:tc>
          <w:tcPr>
            <w:tcW w:w="4394" w:type="dxa"/>
          </w:tcPr>
          <w:p w:rsidRPr="009A3D7D" w:rsidR="009A3D7D" w:rsidP="00936EDE" w:rsidRDefault="009A3D7D" w14:paraId="19599661" w14:textId="77777777">
            <w:pPr>
              <w:pStyle w:val="ListParagraph"/>
              <w:numPr>
                <w:ilvl w:val="0"/>
                <w:numId w:val="1"/>
              </w:numPr>
              <w:autoSpaceDE w:val="0"/>
              <w:autoSpaceDN w:val="0"/>
              <w:adjustRightInd w:val="0"/>
              <w:spacing w:after="0" w:line="240" w:lineRule="auto"/>
              <w:ind w:left="177" w:hanging="177"/>
              <w:rPr>
                <w:rFonts w:ascii="Calibri" w:hAnsi="Calibri" w:cs="Calibri"/>
                <w:color w:val="000000"/>
                <w:sz w:val="20"/>
                <w:szCs w:val="20"/>
              </w:rPr>
            </w:pPr>
            <w:r w:rsidRPr="009A3D7D">
              <w:rPr>
                <w:rFonts w:ascii="Calibri" w:hAnsi="Calibri" w:cs="Calibri"/>
                <w:color w:val="000000"/>
                <w:sz w:val="20"/>
                <w:szCs w:val="20"/>
              </w:rPr>
              <w:t>apply phonic knowledge to decode words</w:t>
            </w:r>
          </w:p>
          <w:p w:rsidRPr="009A3D7D" w:rsidR="009A3D7D" w:rsidP="00936EDE" w:rsidRDefault="009A3D7D" w14:paraId="1CEAB47F" w14:textId="77777777">
            <w:pPr>
              <w:pStyle w:val="ListParagraph"/>
              <w:numPr>
                <w:ilvl w:val="0"/>
                <w:numId w:val="1"/>
              </w:numPr>
              <w:autoSpaceDE w:val="0"/>
              <w:autoSpaceDN w:val="0"/>
              <w:adjustRightInd w:val="0"/>
              <w:spacing w:after="0" w:line="240" w:lineRule="auto"/>
              <w:ind w:left="177" w:hanging="177"/>
              <w:rPr>
                <w:rFonts w:ascii="Calibri" w:hAnsi="Calibri" w:cs="Calibri"/>
                <w:color w:val="000000"/>
                <w:sz w:val="20"/>
                <w:szCs w:val="20"/>
              </w:rPr>
            </w:pPr>
            <w:r w:rsidRPr="009A3D7D">
              <w:rPr>
                <w:rFonts w:ascii="Calibri" w:hAnsi="Calibri" w:cs="Calibri"/>
                <w:color w:val="000000"/>
                <w:sz w:val="20"/>
                <w:szCs w:val="20"/>
              </w:rPr>
              <w:t>speedily read all 40+ letters/groups for 40+ phonemes</w:t>
            </w:r>
          </w:p>
          <w:p w:rsidRPr="009A3D7D" w:rsidR="009A3D7D" w:rsidP="00936EDE" w:rsidRDefault="009A3D7D" w14:paraId="731B3AE2" w14:textId="77777777">
            <w:pPr>
              <w:pStyle w:val="ListParagraph"/>
              <w:numPr>
                <w:ilvl w:val="0"/>
                <w:numId w:val="1"/>
              </w:numPr>
              <w:autoSpaceDE w:val="0"/>
              <w:autoSpaceDN w:val="0"/>
              <w:adjustRightInd w:val="0"/>
              <w:spacing w:after="0" w:line="240" w:lineRule="auto"/>
              <w:ind w:left="177" w:hanging="177"/>
              <w:rPr>
                <w:rFonts w:ascii="Calibri" w:hAnsi="Calibri" w:cs="Calibri"/>
                <w:color w:val="000000"/>
                <w:sz w:val="20"/>
                <w:szCs w:val="20"/>
              </w:rPr>
            </w:pPr>
            <w:r w:rsidRPr="009A3D7D">
              <w:rPr>
                <w:rFonts w:ascii="Calibri" w:hAnsi="Calibri" w:cs="Calibri"/>
                <w:color w:val="000000"/>
                <w:sz w:val="20"/>
                <w:szCs w:val="20"/>
              </w:rPr>
              <w:t>read accurately by blending taught GPC</w:t>
            </w:r>
          </w:p>
          <w:p w:rsidR="00294164" w:rsidP="00936EDE" w:rsidRDefault="009A3D7D" w14:paraId="056FE383" w14:textId="77777777">
            <w:pPr>
              <w:pStyle w:val="ListParagraph"/>
              <w:numPr>
                <w:ilvl w:val="0"/>
                <w:numId w:val="1"/>
              </w:numPr>
              <w:autoSpaceDE w:val="0"/>
              <w:autoSpaceDN w:val="0"/>
              <w:adjustRightInd w:val="0"/>
              <w:spacing w:after="0" w:line="240" w:lineRule="auto"/>
              <w:ind w:left="177" w:hanging="177"/>
              <w:rPr>
                <w:rFonts w:ascii="Calibri" w:hAnsi="Calibri" w:cs="Calibri"/>
                <w:color w:val="000000"/>
                <w:sz w:val="20"/>
                <w:szCs w:val="20"/>
              </w:rPr>
            </w:pPr>
            <w:r w:rsidRPr="009A3D7D">
              <w:rPr>
                <w:rFonts w:ascii="Calibri" w:hAnsi="Calibri" w:cs="Calibri"/>
                <w:color w:val="000000"/>
                <w:sz w:val="20"/>
                <w:szCs w:val="20"/>
              </w:rPr>
              <w:t>read common exception words</w:t>
            </w:r>
          </w:p>
          <w:p w:rsidRPr="00294164" w:rsidR="009A3D7D" w:rsidP="00936EDE" w:rsidRDefault="009A3D7D" w14:paraId="2FB8D87F" w14:textId="2B2D5703">
            <w:pPr>
              <w:pStyle w:val="ListParagraph"/>
              <w:numPr>
                <w:ilvl w:val="0"/>
                <w:numId w:val="1"/>
              </w:numPr>
              <w:autoSpaceDE w:val="0"/>
              <w:autoSpaceDN w:val="0"/>
              <w:adjustRightInd w:val="0"/>
              <w:spacing w:after="0" w:line="240" w:lineRule="auto"/>
              <w:ind w:left="177" w:hanging="177"/>
              <w:rPr>
                <w:rFonts w:ascii="Calibri" w:hAnsi="Calibri" w:cs="Calibri"/>
                <w:color w:val="000000"/>
                <w:sz w:val="20"/>
                <w:szCs w:val="20"/>
              </w:rPr>
            </w:pPr>
            <w:proofErr w:type="gramStart"/>
            <w:r w:rsidRPr="00294164">
              <w:rPr>
                <w:rFonts w:ascii="Calibri" w:hAnsi="Calibri" w:cs="Calibri"/>
                <w:color w:val="000000"/>
                <w:sz w:val="20"/>
                <w:szCs w:val="20"/>
              </w:rPr>
              <w:t>read</w:t>
            </w:r>
            <w:proofErr w:type="gramEnd"/>
            <w:r w:rsidRPr="00294164">
              <w:rPr>
                <w:rFonts w:ascii="Calibri" w:hAnsi="Calibri" w:cs="Calibri"/>
                <w:color w:val="000000"/>
                <w:sz w:val="20"/>
                <w:szCs w:val="20"/>
              </w:rPr>
              <w:t xml:space="preserve"> common suffixes (-s, -</w:t>
            </w:r>
            <w:proofErr w:type="spellStart"/>
            <w:r w:rsidRPr="00294164">
              <w:rPr>
                <w:rFonts w:ascii="Calibri" w:hAnsi="Calibri" w:cs="Calibri"/>
                <w:color w:val="000000"/>
                <w:sz w:val="20"/>
                <w:szCs w:val="20"/>
              </w:rPr>
              <w:t>es</w:t>
            </w:r>
            <w:proofErr w:type="spellEnd"/>
            <w:r w:rsidRPr="00294164">
              <w:rPr>
                <w:rFonts w:ascii="Calibri" w:hAnsi="Calibri" w:cs="Calibri"/>
                <w:color w:val="000000"/>
                <w:sz w:val="20"/>
                <w:szCs w:val="20"/>
              </w:rPr>
              <w:t>, -</w:t>
            </w:r>
            <w:proofErr w:type="spellStart"/>
            <w:r w:rsidRPr="00294164">
              <w:rPr>
                <w:rFonts w:ascii="Calibri" w:hAnsi="Calibri" w:cs="Calibri"/>
                <w:color w:val="000000"/>
                <w:sz w:val="20"/>
                <w:szCs w:val="20"/>
              </w:rPr>
              <w:t>ing</w:t>
            </w:r>
            <w:proofErr w:type="spellEnd"/>
            <w:r w:rsidRPr="00294164">
              <w:rPr>
                <w:rFonts w:ascii="Calibri" w:hAnsi="Calibri" w:cs="Calibri"/>
                <w:color w:val="000000"/>
                <w:sz w:val="20"/>
                <w:szCs w:val="20"/>
              </w:rPr>
              <w:t>, -</w:t>
            </w:r>
            <w:proofErr w:type="spellStart"/>
            <w:r w:rsidRPr="00294164">
              <w:rPr>
                <w:rFonts w:ascii="Calibri" w:hAnsi="Calibri" w:cs="Calibri"/>
                <w:color w:val="000000"/>
                <w:sz w:val="20"/>
                <w:szCs w:val="20"/>
              </w:rPr>
              <w:t>ed</w:t>
            </w:r>
            <w:proofErr w:type="spellEnd"/>
            <w:r w:rsidRPr="00294164">
              <w:rPr>
                <w:rFonts w:ascii="Calibri" w:hAnsi="Calibri" w:cs="Calibri"/>
                <w:color w:val="000000"/>
                <w:sz w:val="20"/>
                <w:szCs w:val="20"/>
              </w:rPr>
              <w:t>, etc.)</w:t>
            </w:r>
          </w:p>
          <w:p w:rsidRPr="009A3D7D" w:rsidR="009A3D7D" w:rsidP="00936EDE" w:rsidRDefault="009A3D7D" w14:paraId="61564B4A" w14:textId="77777777">
            <w:pPr>
              <w:pStyle w:val="ListParagraph"/>
              <w:numPr>
                <w:ilvl w:val="0"/>
                <w:numId w:val="1"/>
              </w:numPr>
              <w:autoSpaceDE w:val="0"/>
              <w:autoSpaceDN w:val="0"/>
              <w:adjustRightInd w:val="0"/>
              <w:spacing w:after="0" w:line="240" w:lineRule="auto"/>
              <w:ind w:left="177" w:hanging="177"/>
              <w:rPr>
                <w:rFonts w:ascii="Calibri" w:hAnsi="Calibri" w:cs="Calibri"/>
                <w:color w:val="000000"/>
                <w:sz w:val="20"/>
                <w:szCs w:val="20"/>
              </w:rPr>
            </w:pPr>
            <w:r w:rsidRPr="009A3D7D">
              <w:rPr>
                <w:rFonts w:ascii="Calibri" w:hAnsi="Calibri" w:cs="Calibri"/>
                <w:color w:val="000000"/>
                <w:sz w:val="20"/>
                <w:szCs w:val="20"/>
              </w:rPr>
              <w:t>read multi-syllable words containing taught GPCs</w:t>
            </w:r>
          </w:p>
          <w:p w:rsidRPr="009A3D7D" w:rsidR="009A3D7D" w:rsidP="00936EDE" w:rsidRDefault="009A3D7D" w14:paraId="469336D7" w14:textId="77777777">
            <w:pPr>
              <w:pStyle w:val="ListParagraph"/>
              <w:numPr>
                <w:ilvl w:val="0"/>
                <w:numId w:val="1"/>
              </w:numPr>
              <w:autoSpaceDE w:val="0"/>
              <w:autoSpaceDN w:val="0"/>
              <w:adjustRightInd w:val="0"/>
              <w:spacing w:after="0" w:line="240" w:lineRule="auto"/>
              <w:ind w:left="177" w:hanging="177"/>
              <w:rPr>
                <w:rFonts w:ascii="Calibri" w:hAnsi="Calibri" w:cs="Calibri"/>
                <w:color w:val="000000"/>
                <w:sz w:val="20"/>
                <w:szCs w:val="20"/>
              </w:rPr>
            </w:pPr>
            <w:r w:rsidRPr="009A3D7D">
              <w:rPr>
                <w:rFonts w:ascii="Calibri" w:hAnsi="Calibri" w:cs="Calibri"/>
                <w:color w:val="000000"/>
                <w:sz w:val="20"/>
                <w:szCs w:val="20"/>
              </w:rPr>
              <w:t>read contractions and understanding use of apostrophe</w:t>
            </w:r>
          </w:p>
          <w:p w:rsidRPr="009A3D7D" w:rsidR="009A3D7D" w:rsidP="00936EDE" w:rsidRDefault="009A3D7D" w14:paraId="18ABB198" w14:textId="77777777">
            <w:pPr>
              <w:pStyle w:val="ListParagraph"/>
              <w:numPr>
                <w:ilvl w:val="0"/>
                <w:numId w:val="1"/>
              </w:numPr>
              <w:autoSpaceDE w:val="0"/>
              <w:autoSpaceDN w:val="0"/>
              <w:adjustRightInd w:val="0"/>
              <w:spacing w:after="0" w:line="240" w:lineRule="auto"/>
              <w:ind w:left="177" w:hanging="177"/>
              <w:rPr>
                <w:rFonts w:ascii="Calibri" w:hAnsi="Calibri" w:cs="Calibri"/>
                <w:color w:val="000000"/>
                <w:sz w:val="20"/>
                <w:szCs w:val="20"/>
              </w:rPr>
            </w:pPr>
            <w:r w:rsidRPr="009A3D7D">
              <w:rPr>
                <w:rFonts w:ascii="Calibri" w:hAnsi="Calibri" w:cs="Calibri"/>
                <w:color w:val="000000"/>
                <w:sz w:val="20"/>
                <w:szCs w:val="20"/>
              </w:rPr>
              <w:t>read aloud phonically-decodable texts</w:t>
            </w:r>
          </w:p>
        </w:tc>
        <w:tc>
          <w:tcPr>
            <w:tcW w:w="4536" w:type="dxa"/>
          </w:tcPr>
          <w:p w:rsidRPr="009A3D7D" w:rsidR="009A3D7D" w:rsidP="00936EDE" w:rsidRDefault="009A3D7D" w14:paraId="0DC8E5BE" w14:textId="77777777">
            <w:pPr>
              <w:pStyle w:val="ListParagraph"/>
              <w:numPr>
                <w:ilvl w:val="0"/>
                <w:numId w:val="1"/>
              </w:numPr>
              <w:autoSpaceDE w:val="0"/>
              <w:autoSpaceDN w:val="0"/>
              <w:adjustRightInd w:val="0"/>
              <w:spacing w:after="0" w:line="240" w:lineRule="auto"/>
              <w:ind w:left="176" w:hanging="176"/>
              <w:rPr>
                <w:rFonts w:ascii="Calibri" w:hAnsi="Calibri" w:cs="Calibri"/>
                <w:color w:val="000000"/>
                <w:sz w:val="20"/>
                <w:szCs w:val="20"/>
              </w:rPr>
            </w:pPr>
            <w:r w:rsidRPr="009A3D7D">
              <w:rPr>
                <w:rFonts w:ascii="Calibri" w:hAnsi="Calibri" w:cs="Calibri"/>
                <w:color w:val="000000"/>
                <w:sz w:val="20"/>
                <w:szCs w:val="20"/>
              </w:rPr>
              <w:t>secure phonic decoding until reading is fluent</w:t>
            </w:r>
          </w:p>
          <w:p w:rsidRPr="009A3D7D" w:rsidR="009A3D7D" w:rsidP="00936EDE" w:rsidRDefault="009A3D7D" w14:paraId="6F227579" w14:textId="77777777">
            <w:pPr>
              <w:pStyle w:val="ListParagraph"/>
              <w:numPr>
                <w:ilvl w:val="0"/>
                <w:numId w:val="1"/>
              </w:numPr>
              <w:autoSpaceDE w:val="0"/>
              <w:autoSpaceDN w:val="0"/>
              <w:adjustRightInd w:val="0"/>
              <w:spacing w:after="0" w:line="240" w:lineRule="auto"/>
              <w:ind w:left="176" w:hanging="176"/>
              <w:rPr>
                <w:rFonts w:ascii="Calibri" w:hAnsi="Calibri" w:cs="Calibri"/>
                <w:color w:val="000000"/>
                <w:sz w:val="20"/>
                <w:szCs w:val="20"/>
              </w:rPr>
            </w:pPr>
            <w:r w:rsidRPr="009A3D7D">
              <w:rPr>
                <w:rFonts w:ascii="Calibri" w:hAnsi="Calibri" w:cs="Calibri"/>
                <w:color w:val="000000"/>
                <w:sz w:val="20"/>
                <w:szCs w:val="20"/>
              </w:rPr>
              <w:t>read accurately by blending, including alternative sounds for graphemes</w:t>
            </w:r>
          </w:p>
          <w:p w:rsidRPr="009A3D7D" w:rsidR="009A3D7D" w:rsidP="00936EDE" w:rsidRDefault="009A3D7D" w14:paraId="18019FCA" w14:textId="77777777">
            <w:pPr>
              <w:pStyle w:val="ListParagraph"/>
              <w:numPr>
                <w:ilvl w:val="0"/>
                <w:numId w:val="1"/>
              </w:numPr>
              <w:autoSpaceDE w:val="0"/>
              <w:autoSpaceDN w:val="0"/>
              <w:adjustRightInd w:val="0"/>
              <w:spacing w:after="0" w:line="240" w:lineRule="auto"/>
              <w:ind w:left="176" w:hanging="176"/>
              <w:rPr>
                <w:rFonts w:ascii="Calibri" w:hAnsi="Calibri" w:cs="Calibri"/>
                <w:color w:val="000000"/>
                <w:sz w:val="20"/>
                <w:szCs w:val="20"/>
              </w:rPr>
            </w:pPr>
            <w:r w:rsidRPr="009A3D7D">
              <w:rPr>
                <w:rFonts w:ascii="Calibri" w:hAnsi="Calibri" w:cs="Calibri"/>
                <w:color w:val="000000"/>
                <w:sz w:val="20"/>
                <w:szCs w:val="20"/>
              </w:rPr>
              <w:t>read multi-syllable words containing these graphemes</w:t>
            </w:r>
          </w:p>
          <w:p w:rsidRPr="009A3D7D" w:rsidR="009A3D7D" w:rsidP="00936EDE" w:rsidRDefault="009A3D7D" w14:paraId="115BD38A" w14:textId="77777777">
            <w:pPr>
              <w:pStyle w:val="ListParagraph"/>
              <w:numPr>
                <w:ilvl w:val="0"/>
                <w:numId w:val="1"/>
              </w:numPr>
              <w:autoSpaceDE w:val="0"/>
              <w:autoSpaceDN w:val="0"/>
              <w:adjustRightInd w:val="0"/>
              <w:spacing w:after="0" w:line="240" w:lineRule="auto"/>
              <w:ind w:left="176" w:hanging="176"/>
              <w:rPr>
                <w:rFonts w:ascii="Calibri" w:hAnsi="Calibri" w:cs="Calibri"/>
                <w:color w:val="000000"/>
                <w:sz w:val="20"/>
                <w:szCs w:val="20"/>
              </w:rPr>
            </w:pPr>
            <w:r w:rsidRPr="009A3D7D">
              <w:rPr>
                <w:rFonts w:ascii="Calibri" w:hAnsi="Calibri" w:cs="Calibri"/>
                <w:color w:val="000000"/>
                <w:sz w:val="20"/>
                <w:szCs w:val="20"/>
              </w:rPr>
              <w:t>read common suffixes</w:t>
            </w:r>
          </w:p>
          <w:p w:rsidRPr="009A3D7D" w:rsidR="009A3D7D" w:rsidP="00936EDE" w:rsidRDefault="009A3D7D" w14:paraId="0ACF0FBB" w14:textId="77777777">
            <w:pPr>
              <w:pStyle w:val="ListParagraph"/>
              <w:numPr>
                <w:ilvl w:val="0"/>
                <w:numId w:val="1"/>
              </w:numPr>
              <w:autoSpaceDE w:val="0"/>
              <w:autoSpaceDN w:val="0"/>
              <w:adjustRightInd w:val="0"/>
              <w:spacing w:after="0" w:line="240" w:lineRule="auto"/>
              <w:ind w:left="176" w:hanging="176"/>
              <w:rPr>
                <w:rFonts w:ascii="Calibri" w:hAnsi="Calibri" w:cs="Calibri"/>
                <w:color w:val="000000"/>
                <w:sz w:val="20"/>
                <w:szCs w:val="20"/>
              </w:rPr>
            </w:pPr>
            <w:r w:rsidRPr="009A3D7D">
              <w:rPr>
                <w:rFonts w:ascii="Calibri" w:hAnsi="Calibri" w:cs="Calibri"/>
                <w:color w:val="000000"/>
                <w:sz w:val="20"/>
                <w:szCs w:val="20"/>
              </w:rPr>
              <w:t>read exception words, noting unusual correspondences</w:t>
            </w:r>
          </w:p>
          <w:p w:rsidRPr="009A3D7D" w:rsidR="009A3D7D" w:rsidP="00936EDE" w:rsidRDefault="009A3D7D" w14:paraId="449B2E0F" w14:textId="77777777">
            <w:pPr>
              <w:pStyle w:val="ListParagraph"/>
              <w:numPr>
                <w:ilvl w:val="0"/>
                <w:numId w:val="1"/>
              </w:numPr>
              <w:autoSpaceDE w:val="0"/>
              <w:autoSpaceDN w:val="0"/>
              <w:adjustRightInd w:val="0"/>
              <w:spacing w:after="0" w:line="240" w:lineRule="auto"/>
              <w:ind w:left="176" w:hanging="176"/>
              <w:rPr>
                <w:rFonts w:ascii="Calibri" w:hAnsi="Calibri" w:cs="Calibri"/>
                <w:color w:val="000000"/>
                <w:sz w:val="20"/>
                <w:szCs w:val="20"/>
              </w:rPr>
            </w:pPr>
            <w:r w:rsidRPr="009A3D7D">
              <w:rPr>
                <w:rFonts w:ascii="Calibri" w:hAnsi="Calibri" w:cs="Calibri"/>
                <w:color w:val="000000"/>
                <w:sz w:val="20"/>
                <w:szCs w:val="20"/>
              </w:rPr>
              <w:t>read most words quickly &amp; accurately without overt sounding and blending</w:t>
            </w:r>
          </w:p>
        </w:tc>
        <w:tc>
          <w:tcPr>
            <w:tcW w:w="5387" w:type="dxa"/>
            <w:gridSpan w:val="2"/>
          </w:tcPr>
          <w:p w:rsidRPr="009A3D7D" w:rsidR="009A3D7D" w:rsidP="00936EDE" w:rsidRDefault="009A3D7D" w14:paraId="1042C6F9" w14:textId="77777777">
            <w:pPr>
              <w:pStyle w:val="ListParagraph"/>
              <w:numPr>
                <w:ilvl w:val="0"/>
                <w:numId w:val="1"/>
              </w:numPr>
              <w:autoSpaceDE w:val="0"/>
              <w:autoSpaceDN w:val="0"/>
              <w:adjustRightInd w:val="0"/>
              <w:spacing w:after="0" w:line="240" w:lineRule="auto"/>
              <w:ind w:left="178" w:hanging="178"/>
              <w:rPr>
                <w:rFonts w:ascii="Calibri" w:hAnsi="Calibri" w:cs="Calibri"/>
                <w:color w:val="000000"/>
                <w:sz w:val="20"/>
                <w:szCs w:val="20"/>
              </w:rPr>
            </w:pPr>
            <w:r w:rsidRPr="009A3D7D">
              <w:rPr>
                <w:rFonts w:ascii="Calibri" w:hAnsi="Calibri" w:cs="Calibri"/>
                <w:color w:val="000000"/>
                <w:sz w:val="20"/>
                <w:szCs w:val="20"/>
              </w:rPr>
              <w:t>apply their growing knowledge of root words, prefixes and suffixes, both to read aloud and to understand the meaning of new words they meet</w:t>
            </w:r>
          </w:p>
          <w:p w:rsidRPr="009A3D7D" w:rsidR="009A3D7D" w:rsidP="00936EDE" w:rsidRDefault="009A3D7D" w14:paraId="6CD809E8" w14:textId="77777777">
            <w:pPr>
              <w:pStyle w:val="ListParagraph"/>
              <w:numPr>
                <w:ilvl w:val="0"/>
                <w:numId w:val="1"/>
              </w:numPr>
              <w:autoSpaceDE w:val="0"/>
              <w:autoSpaceDN w:val="0"/>
              <w:adjustRightInd w:val="0"/>
              <w:spacing w:after="0" w:line="240" w:lineRule="auto"/>
              <w:ind w:left="178" w:hanging="178"/>
              <w:rPr>
                <w:rFonts w:ascii="Calibri" w:hAnsi="Calibri" w:cs="Calibri"/>
                <w:color w:val="000000"/>
                <w:sz w:val="20"/>
                <w:szCs w:val="20"/>
              </w:rPr>
            </w:pPr>
            <w:r w:rsidRPr="009A3D7D">
              <w:rPr>
                <w:rFonts w:ascii="Calibri" w:hAnsi="Calibri" w:cs="Calibri"/>
                <w:color w:val="000000"/>
                <w:sz w:val="20"/>
                <w:szCs w:val="20"/>
              </w:rPr>
              <w:t>read further exception words, noting the unusual correspondences between spelling and sound, and where these occur in the word</w:t>
            </w:r>
          </w:p>
        </w:tc>
        <w:tc>
          <w:tcPr>
            <w:tcW w:w="5652" w:type="dxa"/>
            <w:gridSpan w:val="2"/>
          </w:tcPr>
          <w:p w:rsidRPr="009A3D7D" w:rsidR="009A3D7D" w:rsidP="00936EDE" w:rsidRDefault="009A3D7D" w14:paraId="3701061D" w14:textId="77777777">
            <w:pPr>
              <w:pStyle w:val="ListParagraph"/>
              <w:numPr>
                <w:ilvl w:val="0"/>
                <w:numId w:val="1"/>
              </w:numPr>
              <w:autoSpaceDE w:val="0"/>
              <w:autoSpaceDN w:val="0"/>
              <w:adjustRightInd w:val="0"/>
              <w:spacing w:after="0" w:line="240" w:lineRule="auto"/>
              <w:ind w:left="174" w:hanging="174"/>
              <w:rPr>
                <w:rFonts w:ascii="Calibri" w:hAnsi="Calibri" w:cs="Calibri"/>
                <w:color w:val="000000"/>
                <w:sz w:val="20"/>
                <w:szCs w:val="20"/>
              </w:rPr>
            </w:pPr>
            <w:r w:rsidRPr="009A3D7D">
              <w:rPr>
                <w:rFonts w:ascii="Calibri" w:hAnsi="Calibri" w:cs="Calibri"/>
                <w:color w:val="000000"/>
                <w:sz w:val="20"/>
                <w:szCs w:val="20"/>
              </w:rPr>
              <w:t>apply their growing knowledge of root words, prefixes and suffixes (morphology and etymology), both to read aloud and to understand the meaning of new words that they meet</w:t>
            </w:r>
          </w:p>
        </w:tc>
      </w:tr>
      <w:tr w:rsidRPr="00572471" w:rsidR="009A3D7D" w:rsidTr="009A3D7D" w14:paraId="7169CD01" w14:textId="77777777">
        <w:trPr>
          <w:trHeight w:val="524"/>
        </w:trPr>
        <w:tc>
          <w:tcPr>
            <w:tcW w:w="2088" w:type="dxa"/>
          </w:tcPr>
          <w:p w:rsidRPr="00572471" w:rsidR="009A3D7D" w:rsidP="009A3D7D" w:rsidRDefault="009A3D7D" w14:paraId="66CEADE5" w14:textId="77777777">
            <w:pPr>
              <w:autoSpaceDE w:val="0"/>
              <w:autoSpaceDN w:val="0"/>
              <w:adjustRightInd w:val="0"/>
              <w:spacing w:after="0" w:line="240" w:lineRule="auto"/>
              <w:rPr>
                <w:rFonts w:ascii="Calibri" w:hAnsi="Calibri" w:cs="Calibri"/>
                <w:color w:val="000000"/>
                <w:sz w:val="25"/>
                <w:szCs w:val="25"/>
              </w:rPr>
            </w:pPr>
            <w:r w:rsidRPr="00572471">
              <w:rPr>
                <w:rFonts w:ascii="Calibri" w:hAnsi="Calibri" w:cs="Calibri"/>
                <w:b/>
                <w:bCs/>
                <w:color w:val="000000"/>
                <w:sz w:val="25"/>
                <w:szCs w:val="25"/>
              </w:rPr>
              <w:t>Range of Reading</w:t>
            </w:r>
          </w:p>
        </w:tc>
        <w:tc>
          <w:tcPr>
            <w:tcW w:w="4394" w:type="dxa"/>
          </w:tcPr>
          <w:p w:rsidRPr="009A3D7D" w:rsidR="009A3D7D" w:rsidP="00936EDE" w:rsidRDefault="009A3D7D" w14:paraId="21F205AE" w14:textId="77777777">
            <w:pPr>
              <w:pStyle w:val="ListParagraph"/>
              <w:numPr>
                <w:ilvl w:val="0"/>
                <w:numId w:val="1"/>
              </w:numPr>
              <w:autoSpaceDE w:val="0"/>
              <w:autoSpaceDN w:val="0"/>
              <w:adjustRightInd w:val="0"/>
              <w:spacing w:after="0" w:line="240" w:lineRule="auto"/>
              <w:ind w:left="177" w:hanging="177"/>
              <w:rPr>
                <w:rFonts w:ascii="Calibri" w:hAnsi="Calibri" w:cs="Calibri"/>
                <w:color w:val="000000"/>
                <w:sz w:val="20"/>
                <w:szCs w:val="20"/>
              </w:rPr>
            </w:pPr>
            <w:r w:rsidRPr="009A3D7D">
              <w:rPr>
                <w:rFonts w:ascii="Calibri" w:hAnsi="Calibri" w:cs="Calibri"/>
                <w:color w:val="000000"/>
                <w:sz w:val="20"/>
                <w:szCs w:val="20"/>
              </w:rPr>
              <w:t>listening to and discussing a wide range of poems, stories and non-fiction at a level beyond that at which they can read independently</w:t>
            </w:r>
          </w:p>
          <w:p w:rsidRPr="009A3D7D" w:rsidR="009A3D7D" w:rsidP="00936EDE" w:rsidRDefault="009A3D7D" w14:paraId="5CD0B5BB" w14:textId="77777777">
            <w:pPr>
              <w:pStyle w:val="ListParagraph"/>
              <w:numPr>
                <w:ilvl w:val="0"/>
                <w:numId w:val="1"/>
              </w:numPr>
              <w:autoSpaceDE w:val="0"/>
              <w:autoSpaceDN w:val="0"/>
              <w:adjustRightInd w:val="0"/>
              <w:spacing w:after="0" w:line="240" w:lineRule="auto"/>
              <w:ind w:left="177" w:hanging="177"/>
              <w:rPr>
                <w:rFonts w:ascii="Calibri" w:hAnsi="Calibri" w:cs="Calibri"/>
                <w:color w:val="000000"/>
                <w:sz w:val="20"/>
                <w:szCs w:val="20"/>
              </w:rPr>
            </w:pPr>
            <w:r w:rsidRPr="009A3D7D">
              <w:rPr>
                <w:rFonts w:ascii="Calibri" w:hAnsi="Calibri" w:cs="Calibri"/>
                <w:color w:val="000000"/>
                <w:sz w:val="20"/>
                <w:szCs w:val="20"/>
              </w:rPr>
              <w:t>being encouraged to link what they read or hear read to their own experiences</w:t>
            </w:r>
          </w:p>
        </w:tc>
        <w:tc>
          <w:tcPr>
            <w:tcW w:w="4536" w:type="dxa"/>
          </w:tcPr>
          <w:p w:rsidRPr="009A3D7D" w:rsidR="009A3D7D" w:rsidP="00936EDE" w:rsidRDefault="009A3D7D" w14:paraId="4DD8B8C0" w14:textId="77777777">
            <w:pPr>
              <w:pStyle w:val="ListParagraph"/>
              <w:numPr>
                <w:ilvl w:val="0"/>
                <w:numId w:val="4"/>
              </w:numPr>
              <w:autoSpaceDE w:val="0"/>
              <w:autoSpaceDN w:val="0"/>
              <w:adjustRightInd w:val="0"/>
              <w:spacing w:after="0" w:line="240" w:lineRule="auto"/>
              <w:ind w:left="176" w:hanging="176"/>
              <w:rPr>
                <w:rFonts w:ascii="Calibri" w:hAnsi="Calibri" w:cs="Calibri"/>
                <w:color w:val="000000"/>
                <w:sz w:val="20"/>
                <w:szCs w:val="20"/>
              </w:rPr>
            </w:pPr>
            <w:r w:rsidRPr="009A3D7D">
              <w:rPr>
                <w:rFonts w:ascii="Calibri" w:hAnsi="Calibri" w:cs="Calibri"/>
                <w:color w:val="000000"/>
                <w:sz w:val="20"/>
                <w:szCs w:val="20"/>
              </w:rPr>
              <w:t>listening to, discussing and expressing views about a wide range of contemporary and classic poetry, stories and non-fiction at a level beyond that at which they can read independently</w:t>
            </w:r>
          </w:p>
        </w:tc>
        <w:tc>
          <w:tcPr>
            <w:tcW w:w="5387" w:type="dxa"/>
            <w:gridSpan w:val="2"/>
          </w:tcPr>
          <w:p w:rsidRPr="009A3D7D" w:rsidR="009A3D7D" w:rsidP="00936EDE" w:rsidRDefault="009A3D7D" w14:paraId="0E347438" w14:textId="77777777">
            <w:pPr>
              <w:pStyle w:val="ListParagraph"/>
              <w:numPr>
                <w:ilvl w:val="0"/>
                <w:numId w:val="3"/>
              </w:numPr>
              <w:autoSpaceDE w:val="0"/>
              <w:autoSpaceDN w:val="0"/>
              <w:adjustRightInd w:val="0"/>
              <w:spacing w:after="0" w:line="240" w:lineRule="auto"/>
              <w:ind w:left="178" w:hanging="178"/>
              <w:rPr>
                <w:rFonts w:ascii="Calibri" w:hAnsi="Calibri" w:cs="Calibri"/>
                <w:color w:val="000000"/>
                <w:sz w:val="20"/>
                <w:szCs w:val="20"/>
              </w:rPr>
            </w:pPr>
            <w:r w:rsidRPr="009A3D7D">
              <w:rPr>
                <w:rFonts w:ascii="Calibri" w:hAnsi="Calibri" w:cs="Calibri"/>
                <w:color w:val="000000"/>
                <w:sz w:val="20"/>
                <w:szCs w:val="20"/>
              </w:rPr>
              <w:t>listening to and discussing a wide range of fiction, poetry, plays, non-fiction and reference books or textbooks</w:t>
            </w:r>
          </w:p>
          <w:p w:rsidRPr="009A3D7D" w:rsidR="009A3D7D" w:rsidP="00936EDE" w:rsidRDefault="009A3D7D" w14:paraId="0D5B535A" w14:textId="77777777">
            <w:pPr>
              <w:pStyle w:val="ListParagraph"/>
              <w:numPr>
                <w:ilvl w:val="0"/>
                <w:numId w:val="3"/>
              </w:numPr>
              <w:autoSpaceDE w:val="0"/>
              <w:autoSpaceDN w:val="0"/>
              <w:adjustRightInd w:val="0"/>
              <w:spacing w:after="0" w:line="240" w:lineRule="auto"/>
              <w:ind w:left="178" w:hanging="178"/>
              <w:rPr>
                <w:rFonts w:ascii="Calibri" w:hAnsi="Calibri" w:cs="Calibri"/>
                <w:color w:val="000000"/>
                <w:sz w:val="20"/>
                <w:szCs w:val="20"/>
              </w:rPr>
            </w:pPr>
            <w:r w:rsidRPr="009A3D7D">
              <w:rPr>
                <w:rFonts w:ascii="Calibri" w:hAnsi="Calibri" w:cs="Calibri"/>
                <w:color w:val="000000"/>
                <w:sz w:val="20"/>
                <w:szCs w:val="20"/>
              </w:rPr>
              <w:t>reading books that are structured in different ways and reading for a range of purposes</w:t>
            </w:r>
          </w:p>
        </w:tc>
        <w:tc>
          <w:tcPr>
            <w:tcW w:w="5652" w:type="dxa"/>
            <w:gridSpan w:val="2"/>
          </w:tcPr>
          <w:p w:rsidRPr="009A3D7D" w:rsidR="009A3D7D" w:rsidP="00936EDE" w:rsidRDefault="009A3D7D" w14:paraId="0399505B" w14:textId="77777777">
            <w:pPr>
              <w:pStyle w:val="ListParagraph"/>
              <w:numPr>
                <w:ilvl w:val="0"/>
                <w:numId w:val="2"/>
              </w:numPr>
              <w:autoSpaceDE w:val="0"/>
              <w:autoSpaceDN w:val="0"/>
              <w:adjustRightInd w:val="0"/>
              <w:spacing w:after="0" w:line="240" w:lineRule="auto"/>
              <w:ind w:left="174" w:hanging="174"/>
              <w:rPr>
                <w:rFonts w:ascii="Calibri" w:hAnsi="Calibri" w:cs="Calibri"/>
                <w:color w:val="000000"/>
                <w:sz w:val="20"/>
                <w:szCs w:val="20"/>
              </w:rPr>
            </w:pPr>
            <w:r w:rsidRPr="009A3D7D">
              <w:rPr>
                <w:rFonts w:ascii="Calibri" w:hAnsi="Calibri" w:cs="Calibri"/>
                <w:color w:val="000000"/>
                <w:sz w:val="20"/>
                <w:szCs w:val="20"/>
              </w:rPr>
              <w:t>continuing to read and discuss an increasingly wide range of fiction, poetry, plays, non-fiction and reference books or textbooks</w:t>
            </w:r>
          </w:p>
          <w:p w:rsidRPr="009A3D7D" w:rsidR="009A3D7D" w:rsidP="00936EDE" w:rsidRDefault="009A3D7D" w14:paraId="2BAC706D" w14:textId="77777777">
            <w:pPr>
              <w:pStyle w:val="ListParagraph"/>
              <w:numPr>
                <w:ilvl w:val="0"/>
                <w:numId w:val="2"/>
              </w:numPr>
              <w:autoSpaceDE w:val="0"/>
              <w:autoSpaceDN w:val="0"/>
              <w:adjustRightInd w:val="0"/>
              <w:spacing w:after="0" w:line="240" w:lineRule="auto"/>
              <w:ind w:left="174" w:hanging="174"/>
              <w:rPr>
                <w:rFonts w:ascii="Calibri" w:hAnsi="Calibri" w:cs="Calibri"/>
                <w:color w:val="000000"/>
                <w:sz w:val="20"/>
                <w:szCs w:val="20"/>
              </w:rPr>
            </w:pPr>
            <w:r w:rsidRPr="009A3D7D">
              <w:rPr>
                <w:rFonts w:ascii="Calibri" w:hAnsi="Calibri" w:cs="Calibri"/>
                <w:color w:val="000000"/>
                <w:sz w:val="20"/>
                <w:szCs w:val="20"/>
              </w:rPr>
              <w:t>reading books that are structured in different ways and reading for a range of purposes</w:t>
            </w:r>
          </w:p>
          <w:p w:rsidRPr="009A3D7D" w:rsidR="009A3D7D" w:rsidP="00936EDE" w:rsidRDefault="009A3D7D" w14:paraId="1161D660" w14:textId="77777777">
            <w:pPr>
              <w:pStyle w:val="ListParagraph"/>
              <w:numPr>
                <w:ilvl w:val="0"/>
                <w:numId w:val="2"/>
              </w:numPr>
              <w:autoSpaceDE w:val="0"/>
              <w:autoSpaceDN w:val="0"/>
              <w:adjustRightInd w:val="0"/>
              <w:spacing w:after="0" w:line="240" w:lineRule="auto"/>
              <w:ind w:left="174" w:hanging="174"/>
              <w:rPr>
                <w:rFonts w:ascii="Calibri" w:hAnsi="Calibri" w:cs="Calibri"/>
                <w:color w:val="000000"/>
                <w:sz w:val="20"/>
                <w:szCs w:val="20"/>
              </w:rPr>
            </w:pPr>
            <w:r w:rsidRPr="009A3D7D">
              <w:rPr>
                <w:rFonts w:ascii="Calibri" w:hAnsi="Calibri" w:cs="Calibri"/>
                <w:color w:val="000000"/>
                <w:sz w:val="20"/>
                <w:szCs w:val="20"/>
              </w:rPr>
              <w:t>making comparisons within and across books</w:t>
            </w:r>
          </w:p>
        </w:tc>
      </w:tr>
      <w:tr w:rsidRPr="00572471" w:rsidR="009A3D7D" w:rsidTr="009A3D7D" w14:paraId="545BEEB8" w14:textId="77777777">
        <w:trPr>
          <w:trHeight w:val="524"/>
        </w:trPr>
        <w:tc>
          <w:tcPr>
            <w:tcW w:w="2088" w:type="dxa"/>
          </w:tcPr>
          <w:p w:rsidRPr="00572471" w:rsidR="009A3D7D" w:rsidP="009A3D7D" w:rsidRDefault="009A3D7D" w14:paraId="02EA9F0C" w14:textId="77777777">
            <w:pPr>
              <w:autoSpaceDE w:val="0"/>
              <w:autoSpaceDN w:val="0"/>
              <w:adjustRightInd w:val="0"/>
              <w:spacing w:after="0" w:line="240" w:lineRule="auto"/>
              <w:rPr>
                <w:rFonts w:ascii="Calibri" w:hAnsi="Calibri" w:cs="Calibri"/>
                <w:color w:val="000000"/>
                <w:sz w:val="25"/>
                <w:szCs w:val="25"/>
              </w:rPr>
            </w:pPr>
            <w:r w:rsidRPr="00572471">
              <w:rPr>
                <w:rFonts w:ascii="Calibri" w:hAnsi="Calibri" w:cs="Calibri"/>
                <w:b/>
                <w:bCs/>
                <w:color w:val="000000"/>
                <w:sz w:val="25"/>
                <w:szCs w:val="25"/>
              </w:rPr>
              <w:t>Familiarity with texts</w:t>
            </w:r>
          </w:p>
        </w:tc>
        <w:tc>
          <w:tcPr>
            <w:tcW w:w="4394" w:type="dxa"/>
          </w:tcPr>
          <w:p w:rsidRPr="009A3D7D" w:rsidR="009A3D7D" w:rsidP="00936EDE" w:rsidRDefault="009A3D7D" w14:paraId="7DE43040" w14:textId="77777777">
            <w:pPr>
              <w:pStyle w:val="ListParagraph"/>
              <w:numPr>
                <w:ilvl w:val="0"/>
                <w:numId w:val="5"/>
              </w:numPr>
              <w:autoSpaceDE w:val="0"/>
              <w:autoSpaceDN w:val="0"/>
              <w:adjustRightInd w:val="0"/>
              <w:spacing w:after="0" w:line="240" w:lineRule="auto"/>
              <w:ind w:left="177" w:hanging="177"/>
              <w:rPr>
                <w:rFonts w:ascii="Calibri" w:hAnsi="Calibri" w:cs="Calibri"/>
                <w:color w:val="000000"/>
                <w:sz w:val="20"/>
                <w:szCs w:val="20"/>
              </w:rPr>
            </w:pPr>
            <w:r w:rsidRPr="009A3D7D">
              <w:rPr>
                <w:rFonts w:ascii="Calibri" w:hAnsi="Calibri" w:cs="Calibri"/>
                <w:color w:val="000000"/>
                <w:sz w:val="20"/>
                <w:szCs w:val="20"/>
              </w:rPr>
              <w:t>becoming very familiar with key stories, fairy stories and traditional tales, retelling them and considering their particular characteristics</w:t>
            </w:r>
          </w:p>
          <w:p w:rsidRPr="009A3D7D" w:rsidR="009A3D7D" w:rsidP="00936EDE" w:rsidRDefault="009A3D7D" w14:paraId="361BFD7D" w14:textId="77777777">
            <w:pPr>
              <w:pStyle w:val="ListParagraph"/>
              <w:numPr>
                <w:ilvl w:val="0"/>
                <w:numId w:val="5"/>
              </w:numPr>
              <w:autoSpaceDE w:val="0"/>
              <w:autoSpaceDN w:val="0"/>
              <w:adjustRightInd w:val="0"/>
              <w:spacing w:after="0" w:line="240" w:lineRule="auto"/>
              <w:ind w:left="177" w:hanging="177"/>
              <w:rPr>
                <w:rFonts w:ascii="Calibri" w:hAnsi="Calibri" w:cs="Calibri"/>
                <w:color w:val="000000"/>
                <w:sz w:val="20"/>
                <w:szCs w:val="20"/>
              </w:rPr>
            </w:pPr>
            <w:r w:rsidRPr="009A3D7D">
              <w:rPr>
                <w:rFonts w:ascii="Calibri" w:hAnsi="Calibri" w:cs="Calibri"/>
                <w:color w:val="000000"/>
                <w:sz w:val="20"/>
                <w:szCs w:val="20"/>
              </w:rPr>
              <w:t>recognising and joining in with predictable phrases</w:t>
            </w:r>
          </w:p>
        </w:tc>
        <w:tc>
          <w:tcPr>
            <w:tcW w:w="4536" w:type="dxa"/>
          </w:tcPr>
          <w:p w:rsidRPr="009A3D7D" w:rsidR="009A3D7D" w:rsidP="00936EDE" w:rsidRDefault="009A3D7D" w14:paraId="6AD88717" w14:textId="77777777">
            <w:pPr>
              <w:pStyle w:val="ListParagraph"/>
              <w:numPr>
                <w:ilvl w:val="0"/>
                <w:numId w:val="5"/>
              </w:numPr>
              <w:autoSpaceDE w:val="0"/>
              <w:autoSpaceDN w:val="0"/>
              <w:adjustRightInd w:val="0"/>
              <w:spacing w:after="0" w:line="240" w:lineRule="auto"/>
              <w:ind w:left="181" w:hanging="181"/>
              <w:rPr>
                <w:rFonts w:ascii="Calibri" w:hAnsi="Calibri" w:cs="Calibri"/>
                <w:color w:val="000000"/>
                <w:sz w:val="20"/>
                <w:szCs w:val="20"/>
              </w:rPr>
            </w:pPr>
            <w:r w:rsidRPr="009A3D7D">
              <w:rPr>
                <w:rFonts w:ascii="Calibri" w:hAnsi="Calibri" w:cs="Calibri"/>
                <w:color w:val="000000"/>
                <w:sz w:val="20"/>
                <w:szCs w:val="20"/>
              </w:rPr>
              <w:t>becoming increasingly familiar with and retelling a wider range of stories, fairy stories and traditional tales</w:t>
            </w:r>
          </w:p>
          <w:p w:rsidRPr="009A3D7D" w:rsidR="009A3D7D" w:rsidP="00936EDE" w:rsidRDefault="009A3D7D" w14:paraId="0FC35FAA" w14:textId="77777777">
            <w:pPr>
              <w:pStyle w:val="ListParagraph"/>
              <w:numPr>
                <w:ilvl w:val="0"/>
                <w:numId w:val="5"/>
              </w:numPr>
              <w:autoSpaceDE w:val="0"/>
              <w:autoSpaceDN w:val="0"/>
              <w:adjustRightInd w:val="0"/>
              <w:spacing w:after="0" w:line="240" w:lineRule="auto"/>
              <w:ind w:left="181" w:hanging="181"/>
              <w:rPr>
                <w:rFonts w:ascii="Calibri" w:hAnsi="Calibri" w:cs="Calibri"/>
                <w:color w:val="000000"/>
                <w:sz w:val="20"/>
                <w:szCs w:val="20"/>
              </w:rPr>
            </w:pPr>
            <w:r w:rsidRPr="009A3D7D">
              <w:rPr>
                <w:rFonts w:ascii="Calibri" w:hAnsi="Calibri" w:cs="Calibri"/>
                <w:color w:val="000000"/>
                <w:sz w:val="20"/>
                <w:szCs w:val="20"/>
              </w:rPr>
              <w:t>recognising simple recurring literary language in stories and poetry</w:t>
            </w:r>
          </w:p>
        </w:tc>
        <w:tc>
          <w:tcPr>
            <w:tcW w:w="5387" w:type="dxa"/>
            <w:gridSpan w:val="2"/>
          </w:tcPr>
          <w:p w:rsidRPr="009A3D7D" w:rsidR="009A3D7D" w:rsidP="00936EDE" w:rsidRDefault="009A3D7D" w14:paraId="5539BC39" w14:textId="77777777">
            <w:pPr>
              <w:pStyle w:val="ListParagraph"/>
              <w:numPr>
                <w:ilvl w:val="0"/>
                <w:numId w:val="5"/>
              </w:numPr>
              <w:autoSpaceDE w:val="0"/>
              <w:autoSpaceDN w:val="0"/>
              <w:adjustRightInd w:val="0"/>
              <w:spacing w:after="0" w:line="240" w:lineRule="auto"/>
              <w:ind w:left="176" w:hanging="176"/>
              <w:rPr>
                <w:rFonts w:ascii="Calibri" w:hAnsi="Calibri" w:cs="Calibri"/>
                <w:color w:val="000000"/>
                <w:sz w:val="20"/>
                <w:szCs w:val="20"/>
              </w:rPr>
            </w:pPr>
            <w:r w:rsidRPr="009A3D7D">
              <w:rPr>
                <w:rFonts w:ascii="Calibri" w:hAnsi="Calibri" w:cs="Calibri"/>
                <w:color w:val="000000"/>
                <w:sz w:val="20"/>
                <w:szCs w:val="20"/>
              </w:rPr>
              <w:t>increasing their familiarity with a wide range of books, including fairy stories, myths and legends, and retelling some of these orally</w:t>
            </w:r>
          </w:p>
          <w:p w:rsidRPr="009A3D7D" w:rsidR="009A3D7D" w:rsidP="00936EDE" w:rsidRDefault="009A3D7D" w14:paraId="22F6AAC7" w14:textId="77777777">
            <w:pPr>
              <w:pStyle w:val="ListParagraph"/>
              <w:numPr>
                <w:ilvl w:val="0"/>
                <w:numId w:val="5"/>
              </w:numPr>
              <w:autoSpaceDE w:val="0"/>
              <w:autoSpaceDN w:val="0"/>
              <w:adjustRightInd w:val="0"/>
              <w:spacing w:after="0" w:line="240" w:lineRule="auto"/>
              <w:ind w:left="176" w:hanging="176"/>
              <w:rPr>
                <w:rFonts w:ascii="Calibri" w:hAnsi="Calibri" w:cs="Calibri"/>
                <w:color w:val="000000"/>
                <w:sz w:val="20"/>
                <w:szCs w:val="20"/>
              </w:rPr>
            </w:pPr>
            <w:r w:rsidRPr="009A3D7D">
              <w:rPr>
                <w:rFonts w:ascii="Calibri" w:hAnsi="Calibri" w:cs="Calibri"/>
                <w:color w:val="000000"/>
                <w:sz w:val="20"/>
                <w:szCs w:val="20"/>
              </w:rPr>
              <w:t>identifying themes and conventions in a wide range of books</w:t>
            </w:r>
          </w:p>
        </w:tc>
        <w:tc>
          <w:tcPr>
            <w:tcW w:w="5652" w:type="dxa"/>
            <w:gridSpan w:val="2"/>
          </w:tcPr>
          <w:p w:rsidRPr="009A3D7D" w:rsidR="009A3D7D" w:rsidP="00936EDE" w:rsidRDefault="009A3D7D" w14:paraId="6C02667D" w14:textId="77777777">
            <w:pPr>
              <w:pStyle w:val="ListParagraph"/>
              <w:numPr>
                <w:ilvl w:val="0"/>
                <w:numId w:val="5"/>
              </w:numPr>
              <w:autoSpaceDE w:val="0"/>
              <w:autoSpaceDN w:val="0"/>
              <w:adjustRightInd w:val="0"/>
              <w:spacing w:after="0" w:line="240" w:lineRule="auto"/>
              <w:ind w:left="177" w:hanging="177"/>
              <w:rPr>
                <w:rFonts w:ascii="Calibri" w:hAnsi="Calibri" w:cs="Calibri"/>
                <w:color w:val="000000"/>
                <w:sz w:val="20"/>
                <w:szCs w:val="20"/>
              </w:rPr>
            </w:pPr>
            <w:r w:rsidRPr="009A3D7D">
              <w:rPr>
                <w:rFonts w:ascii="Calibri" w:hAnsi="Calibri" w:cs="Calibri"/>
                <w:color w:val="000000"/>
                <w:sz w:val="20"/>
                <w:szCs w:val="20"/>
              </w:rPr>
              <w:t>increasing their familiarity with a wide range of books, including myths, legends and traditional stories, modern fiction, fiction from our literary heritage, and books from other cultures and traditions</w:t>
            </w:r>
          </w:p>
          <w:p w:rsidRPr="009A3D7D" w:rsidR="009A3D7D" w:rsidP="00936EDE" w:rsidRDefault="009A3D7D" w14:paraId="3322AD37" w14:textId="77777777">
            <w:pPr>
              <w:pStyle w:val="ListParagraph"/>
              <w:numPr>
                <w:ilvl w:val="0"/>
                <w:numId w:val="5"/>
              </w:numPr>
              <w:autoSpaceDE w:val="0"/>
              <w:autoSpaceDN w:val="0"/>
              <w:adjustRightInd w:val="0"/>
              <w:spacing w:after="0" w:line="240" w:lineRule="auto"/>
              <w:ind w:left="177" w:hanging="177"/>
              <w:rPr>
                <w:rFonts w:ascii="Calibri" w:hAnsi="Calibri" w:cs="Calibri"/>
                <w:color w:val="000000"/>
                <w:sz w:val="20"/>
                <w:szCs w:val="20"/>
              </w:rPr>
            </w:pPr>
            <w:r w:rsidRPr="009A3D7D">
              <w:rPr>
                <w:rFonts w:ascii="Calibri" w:hAnsi="Calibri" w:cs="Calibri"/>
                <w:color w:val="000000"/>
                <w:sz w:val="20"/>
                <w:szCs w:val="20"/>
              </w:rPr>
              <w:t>identifying and discussing themes and conventions in and across a wide range of writing</w:t>
            </w:r>
          </w:p>
        </w:tc>
      </w:tr>
      <w:tr w:rsidRPr="00572471" w:rsidR="009A3D7D" w:rsidTr="009A3D7D" w14:paraId="7A1A9286" w14:textId="77777777">
        <w:trPr>
          <w:trHeight w:val="401"/>
        </w:trPr>
        <w:tc>
          <w:tcPr>
            <w:tcW w:w="2088" w:type="dxa"/>
          </w:tcPr>
          <w:p w:rsidRPr="00572471" w:rsidR="009A3D7D" w:rsidP="009A3D7D" w:rsidRDefault="009A3D7D" w14:paraId="65E1FD94" w14:textId="77777777">
            <w:pPr>
              <w:autoSpaceDE w:val="0"/>
              <w:autoSpaceDN w:val="0"/>
              <w:adjustRightInd w:val="0"/>
              <w:spacing w:after="0" w:line="240" w:lineRule="auto"/>
              <w:rPr>
                <w:rFonts w:ascii="Calibri" w:hAnsi="Calibri" w:cs="Calibri"/>
                <w:color w:val="000000"/>
                <w:sz w:val="25"/>
                <w:szCs w:val="25"/>
              </w:rPr>
            </w:pPr>
            <w:r w:rsidRPr="00572471">
              <w:rPr>
                <w:rFonts w:ascii="Calibri" w:hAnsi="Calibri" w:cs="Calibri"/>
                <w:b/>
                <w:bCs/>
                <w:color w:val="000000"/>
                <w:sz w:val="25"/>
                <w:szCs w:val="25"/>
              </w:rPr>
              <w:t>Poetry &amp; Performance</w:t>
            </w:r>
          </w:p>
        </w:tc>
        <w:tc>
          <w:tcPr>
            <w:tcW w:w="4394" w:type="dxa"/>
          </w:tcPr>
          <w:p w:rsidRPr="009A3D7D" w:rsidR="009A3D7D" w:rsidP="00936EDE" w:rsidRDefault="009A3D7D" w14:paraId="29CA16D2" w14:textId="77777777">
            <w:pPr>
              <w:pStyle w:val="ListParagraph"/>
              <w:numPr>
                <w:ilvl w:val="0"/>
                <w:numId w:val="6"/>
              </w:numPr>
              <w:autoSpaceDE w:val="0"/>
              <w:autoSpaceDN w:val="0"/>
              <w:adjustRightInd w:val="0"/>
              <w:spacing w:after="0" w:line="240" w:lineRule="auto"/>
              <w:ind w:left="177" w:hanging="177"/>
              <w:rPr>
                <w:rFonts w:ascii="Calibri" w:hAnsi="Calibri" w:cs="Calibri"/>
                <w:color w:val="000000"/>
                <w:sz w:val="20"/>
                <w:szCs w:val="20"/>
              </w:rPr>
            </w:pPr>
            <w:r w:rsidRPr="009A3D7D">
              <w:rPr>
                <w:rFonts w:ascii="Calibri" w:hAnsi="Calibri" w:cs="Calibri"/>
                <w:color w:val="000000"/>
                <w:sz w:val="20"/>
                <w:szCs w:val="20"/>
              </w:rPr>
              <w:t>learning to appreciate rhymes and poems, and to recite some by heart</w:t>
            </w:r>
          </w:p>
        </w:tc>
        <w:tc>
          <w:tcPr>
            <w:tcW w:w="4536" w:type="dxa"/>
          </w:tcPr>
          <w:p w:rsidRPr="009A3D7D" w:rsidR="009A3D7D" w:rsidP="00936EDE" w:rsidRDefault="009A3D7D" w14:paraId="48DA3A06" w14:textId="77777777">
            <w:pPr>
              <w:pStyle w:val="ListParagraph"/>
              <w:numPr>
                <w:ilvl w:val="0"/>
                <w:numId w:val="6"/>
              </w:numPr>
              <w:autoSpaceDE w:val="0"/>
              <w:autoSpaceDN w:val="0"/>
              <w:adjustRightInd w:val="0"/>
              <w:spacing w:after="0" w:line="240" w:lineRule="auto"/>
              <w:ind w:left="181" w:hanging="181"/>
              <w:rPr>
                <w:rFonts w:ascii="Calibri" w:hAnsi="Calibri" w:cs="Calibri"/>
                <w:color w:val="000000"/>
                <w:sz w:val="20"/>
                <w:szCs w:val="20"/>
              </w:rPr>
            </w:pPr>
            <w:r w:rsidRPr="009A3D7D">
              <w:rPr>
                <w:rFonts w:ascii="Calibri" w:hAnsi="Calibri" w:cs="Calibri"/>
                <w:color w:val="000000"/>
                <w:sz w:val="20"/>
                <w:szCs w:val="20"/>
              </w:rPr>
              <w:t>continuing to build up a repertoire of poems learnt by heart, appreciating these and reciting some, with appropriate intonation to make the meaning clear</w:t>
            </w:r>
          </w:p>
        </w:tc>
        <w:tc>
          <w:tcPr>
            <w:tcW w:w="5387" w:type="dxa"/>
            <w:gridSpan w:val="2"/>
          </w:tcPr>
          <w:p w:rsidRPr="009A3D7D" w:rsidR="009A3D7D" w:rsidP="00936EDE" w:rsidRDefault="009A3D7D" w14:paraId="76F0D9CF" w14:textId="77777777">
            <w:pPr>
              <w:pStyle w:val="ListParagraph"/>
              <w:numPr>
                <w:ilvl w:val="0"/>
                <w:numId w:val="6"/>
              </w:numPr>
              <w:autoSpaceDE w:val="0"/>
              <w:autoSpaceDN w:val="0"/>
              <w:adjustRightInd w:val="0"/>
              <w:spacing w:after="0" w:line="240" w:lineRule="auto"/>
              <w:ind w:left="176" w:hanging="176"/>
              <w:rPr>
                <w:rFonts w:ascii="Calibri" w:hAnsi="Calibri" w:cs="Calibri"/>
                <w:color w:val="000000"/>
                <w:sz w:val="20"/>
                <w:szCs w:val="20"/>
              </w:rPr>
            </w:pPr>
            <w:r w:rsidRPr="009A3D7D">
              <w:rPr>
                <w:rFonts w:ascii="Calibri" w:hAnsi="Calibri" w:cs="Calibri"/>
                <w:color w:val="000000"/>
                <w:sz w:val="20"/>
                <w:szCs w:val="20"/>
              </w:rPr>
              <w:t>preparing poems and play scripts to read aloud and to perform, showing understanding through intonation, tone, volume and action</w:t>
            </w:r>
          </w:p>
          <w:p w:rsidRPr="009A3D7D" w:rsidR="009A3D7D" w:rsidP="00936EDE" w:rsidRDefault="009A3D7D" w14:paraId="10E0CE0B" w14:textId="77777777">
            <w:pPr>
              <w:pStyle w:val="ListParagraph"/>
              <w:numPr>
                <w:ilvl w:val="0"/>
                <w:numId w:val="6"/>
              </w:numPr>
              <w:autoSpaceDE w:val="0"/>
              <w:autoSpaceDN w:val="0"/>
              <w:adjustRightInd w:val="0"/>
              <w:spacing w:after="0" w:line="240" w:lineRule="auto"/>
              <w:ind w:left="176" w:hanging="176"/>
              <w:rPr>
                <w:rFonts w:ascii="Calibri" w:hAnsi="Calibri" w:cs="Calibri"/>
                <w:color w:val="000000"/>
                <w:sz w:val="20"/>
                <w:szCs w:val="20"/>
              </w:rPr>
            </w:pPr>
            <w:r w:rsidRPr="009A3D7D">
              <w:rPr>
                <w:rFonts w:ascii="Calibri" w:hAnsi="Calibri" w:cs="Calibri"/>
                <w:color w:val="000000"/>
                <w:sz w:val="20"/>
                <w:szCs w:val="20"/>
              </w:rPr>
              <w:t>recognising some different forms of poetry</w:t>
            </w:r>
          </w:p>
        </w:tc>
        <w:tc>
          <w:tcPr>
            <w:tcW w:w="5652" w:type="dxa"/>
            <w:gridSpan w:val="2"/>
          </w:tcPr>
          <w:p w:rsidRPr="009A3D7D" w:rsidR="009A3D7D" w:rsidP="00936EDE" w:rsidRDefault="009A3D7D" w14:paraId="1B4D2895" w14:textId="77777777">
            <w:pPr>
              <w:pStyle w:val="ListParagraph"/>
              <w:numPr>
                <w:ilvl w:val="0"/>
                <w:numId w:val="6"/>
              </w:numPr>
              <w:autoSpaceDE w:val="0"/>
              <w:autoSpaceDN w:val="0"/>
              <w:adjustRightInd w:val="0"/>
              <w:spacing w:after="0" w:line="240" w:lineRule="auto"/>
              <w:ind w:left="177" w:hanging="177"/>
              <w:rPr>
                <w:rFonts w:ascii="Calibri" w:hAnsi="Calibri" w:cs="Calibri"/>
                <w:color w:val="000000"/>
                <w:sz w:val="20"/>
                <w:szCs w:val="20"/>
              </w:rPr>
            </w:pPr>
            <w:r w:rsidRPr="009A3D7D">
              <w:rPr>
                <w:rFonts w:ascii="Calibri" w:hAnsi="Calibri" w:cs="Calibri"/>
                <w:color w:val="000000"/>
                <w:sz w:val="20"/>
                <w:szCs w:val="20"/>
              </w:rPr>
              <w:t>learning a wider range of poetry by heart preparing poems and plays to read aloud and to perform, showing understanding through intonation, tone and volume so that the meaning is clear to an audience</w:t>
            </w:r>
          </w:p>
        </w:tc>
      </w:tr>
      <w:tr w:rsidRPr="00572471" w:rsidR="009A3D7D" w:rsidTr="009A3D7D" w14:paraId="68B86507" w14:textId="77777777">
        <w:trPr>
          <w:trHeight w:val="305"/>
        </w:trPr>
        <w:tc>
          <w:tcPr>
            <w:tcW w:w="2088" w:type="dxa"/>
          </w:tcPr>
          <w:p w:rsidRPr="00572471" w:rsidR="009A3D7D" w:rsidP="009A3D7D" w:rsidRDefault="009A3D7D" w14:paraId="687419EF" w14:textId="77777777">
            <w:pPr>
              <w:autoSpaceDE w:val="0"/>
              <w:autoSpaceDN w:val="0"/>
              <w:adjustRightInd w:val="0"/>
              <w:spacing w:after="0" w:line="240" w:lineRule="auto"/>
              <w:rPr>
                <w:rFonts w:ascii="Calibri" w:hAnsi="Calibri" w:cs="Calibri"/>
                <w:color w:val="000000"/>
                <w:sz w:val="25"/>
                <w:szCs w:val="25"/>
              </w:rPr>
            </w:pPr>
            <w:r w:rsidRPr="00572471">
              <w:rPr>
                <w:rFonts w:ascii="Calibri" w:hAnsi="Calibri" w:cs="Calibri"/>
                <w:b/>
                <w:bCs/>
                <w:color w:val="000000"/>
                <w:sz w:val="25"/>
                <w:szCs w:val="25"/>
              </w:rPr>
              <w:t>Word meanings</w:t>
            </w:r>
          </w:p>
        </w:tc>
        <w:tc>
          <w:tcPr>
            <w:tcW w:w="4394" w:type="dxa"/>
          </w:tcPr>
          <w:p w:rsidRPr="009A3D7D" w:rsidR="009A3D7D" w:rsidP="00936EDE" w:rsidRDefault="009A3D7D" w14:paraId="4913DE62" w14:textId="77777777">
            <w:pPr>
              <w:pStyle w:val="ListParagraph"/>
              <w:numPr>
                <w:ilvl w:val="0"/>
                <w:numId w:val="7"/>
              </w:numPr>
              <w:autoSpaceDE w:val="0"/>
              <w:autoSpaceDN w:val="0"/>
              <w:adjustRightInd w:val="0"/>
              <w:spacing w:after="0" w:line="240" w:lineRule="auto"/>
              <w:ind w:left="177" w:hanging="177"/>
              <w:rPr>
                <w:rFonts w:ascii="Calibri" w:hAnsi="Calibri" w:cs="Calibri"/>
                <w:color w:val="000000"/>
                <w:sz w:val="20"/>
                <w:szCs w:val="20"/>
              </w:rPr>
            </w:pPr>
            <w:r w:rsidRPr="009A3D7D">
              <w:rPr>
                <w:rFonts w:ascii="Calibri" w:hAnsi="Calibri" w:cs="Calibri"/>
                <w:color w:val="000000"/>
                <w:sz w:val="20"/>
                <w:szCs w:val="20"/>
              </w:rPr>
              <w:t>discussing word meanings, linking new meanings to those already known</w:t>
            </w:r>
          </w:p>
        </w:tc>
        <w:tc>
          <w:tcPr>
            <w:tcW w:w="4536" w:type="dxa"/>
          </w:tcPr>
          <w:p w:rsidRPr="009A3D7D" w:rsidR="009A3D7D" w:rsidP="00936EDE" w:rsidRDefault="009A3D7D" w14:paraId="1A473969" w14:textId="77777777">
            <w:pPr>
              <w:pStyle w:val="ListParagraph"/>
              <w:numPr>
                <w:ilvl w:val="0"/>
                <w:numId w:val="7"/>
              </w:numPr>
              <w:autoSpaceDE w:val="0"/>
              <w:autoSpaceDN w:val="0"/>
              <w:adjustRightInd w:val="0"/>
              <w:spacing w:after="0" w:line="240" w:lineRule="auto"/>
              <w:ind w:left="181" w:hanging="181"/>
              <w:rPr>
                <w:rFonts w:ascii="Calibri" w:hAnsi="Calibri" w:cs="Calibri"/>
                <w:color w:val="000000"/>
                <w:sz w:val="20"/>
                <w:szCs w:val="20"/>
              </w:rPr>
            </w:pPr>
            <w:r w:rsidRPr="009A3D7D">
              <w:rPr>
                <w:rFonts w:ascii="Calibri" w:hAnsi="Calibri" w:cs="Calibri"/>
                <w:color w:val="000000"/>
                <w:sz w:val="20"/>
                <w:szCs w:val="20"/>
              </w:rPr>
              <w:t>discussing and clarifying the meanings of words, linking new meanings to known vocabulary</w:t>
            </w:r>
          </w:p>
          <w:p w:rsidRPr="009A3D7D" w:rsidR="009A3D7D" w:rsidP="00936EDE" w:rsidRDefault="009A3D7D" w14:paraId="39722286" w14:textId="77777777">
            <w:pPr>
              <w:pStyle w:val="ListParagraph"/>
              <w:numPr>
                <w:ilvl w:val="0"/>
                <w:numId w:val="7"/>
              </w:numPr>
              <w:autoSpaceDE w:val="0"/>
              <w:autoSpaceDN w:val="0"/>
              <w:adjustRightInd w:val="0"/>
              <w:spacing w:after="0" w:line="240" w:lineRule="auto"/>
              <w:ind w:left="181" w:hanging="181"/>
              <w:rPr>
                <w:rFonts w:ascii="Calibri" w:hAnsi="Calibri" w:cs="Calibri"/>
                <w:color w:val="000000"/>
                <w:sz w:val="20"/>
                <w:szCs w:val="20"/>
              </w:rPr>
            </w:pPr>
            <w:r w:rsidRPr="009A3D7D">
              <w:rPr>
                <w:rFonts w:ascii="Calibri" w:hAnsi="Calibri" w:cs="Calibri"/>
                <w:color w:val="000000"/>
                <w:sz w:val="20"/>
                <w:szCs w:val="20"/>
              </w:rPr>
              <w:t>discussing their favourite words and phrases</w:t>
            </w:r>
          </w:p>
        </w:tc>
        <w:tc>
          <w:tcPr>
            <w:tcW w:w="5387" w:type="dxa"/>
            <w:gridSpan w:val="2"/>
          </w:tcPr>
          <w:p w:rsidRPr="009A3D7D" w:rsidR="009A3D7D" w:rsidP="00936EDE" w:rsidRDefault="009A3D7D" w14:paraId="6AA33D0D" w14:textId="77777777">
            <w:pPr>
              <w:pStyle w:val="ListParagraph"/>
              <w:numPr>
                <w:ilvl w:val="0"/>
                <w:numId w:val="7"/>
              </w:numPr>
              <w:autoSpaceDE w:val="0"/>
              <w:autoSpaceDN w:val="0"/>
              <w:adjustRightInd w:val="0"/>
              <w:spacing w:after="0" w:line="240" w:lineRule="auto"/>
              <w:ind w:left="176" w:hanging="176"/>
              <w:rPr>
                <w:rFonts w:ascii="Calibri" w:hAnsi="Calibri" w:cs="Calibri"/>
                <w:color w:val="000000"/>
                <w:sz w:val="20"/>
                <w:szCs w:val="20"/>
              </w:rPr>
            </w:pPr>
            <w:r w:rsidRPr="009A3D7D">
              <w:rPr>
                <w:rFonts w:ascii="Calibri" w:hAnsi="Calibri" w:cs="Calibri"/>
                <w:color w:val="000000"/>
                <w:sz w:val="20"/>
                <w:szCs w:val="20"/>
              </w:rPr>
              <w:t>using dictionaries to check the meaning of words that they have read</w:t>
            </w:r>
          </w:p>
        </w:tc>
        <w:tc>
          <w:tcPr>
            <w:tcW w:w="5652" w:type="dxa"/>
            <w:gridSpan w:val="2"/>
          </w:tcPr>
          <w:p w:rsidRPr="00572471" w:rsidR="009A3D7D" w:rsidP="009A3D7D" w:rsidRDefault="009A3D7D" w14:paraId="136A1BC7" w14:textId="77777777">
            <w:pPr>
              <w:autoSpaceDE w:val="0"/>
              <w:autoSpaceDN w:val="0"/>
              <w:adjustRightInd w:val="0"/>
              <w:spacing w:after="0" w:line="240" w:lineRule="auto"/>
              <w:rPr>
                <w:rFonts w:ascii="Calibri" w:hAnsi="Calibri" w:cs="Calibri"/>
                <w:color w:val="000000"/>
                <w:sz w:val="20"/>
                <w:szCs w:val="20"/>
              </w:rPr>
            </w:pPr>
          </w:p>
        </w:tc>
      </w:tr>
      <w:tr w:rsidRPr="00572471" w:rsidR="009A3D7D" w:rsidTr="009A3D7D" w14:paraId="0615E7F1" w14:textId="77777777">
        <w:trPr>
          <w:trHeight w:val="615"/>
        </w:trPr>
        <w:tc>
          <w:tcPr>
            <w:tcW w:w="2088" w:type="dxa"/>
          </w:tcPr>
          <w:p w:rsidRPr="00572471" w:rsidR="009A3D7D" w:rsidP="009A3D7D" w:rsidRDefault="009A3D7D" w14:paraId="05089F2E" w14:textId="77777777">
            <w:pPr>
              <w:autoSpaceDE w:val="0"/>
              <w:autoSpaceDN w:val="0"/>
              <w:adjustRightInd w:val="0"/>
              <w:spacing w:after="0" w:line="240" w:lineRule="auto"/>
              <w:rPr>
                <w:rFonts w:ascii="Calibri" w:hAnsi="Calibri" w:cs="Calibri"/>
                <w:color w:val="000000"/>
                <w:sz w:val="25"/>
                <w:szCs w:val="25"/>
              </w:rPr>
            </w:pPr>
            <w:r w:rsidRPr="00572471">
              <w:rPr>
                <w:rFonts w:ascii="Calibri" w:hAnsi="Calibri" w:cs="Calibri"/>
                <w:b/>
                <w:bCs/>
                <w:color w:val="000000"/>
                <w:sz w:val="25"/>
                <w:szCs w:val="25"/>
              </w:rPr>
              <w:t>Understanding</w:t>
            </w:r>
          </w:p>
        </w:tc>
        <w:tc>
          <w:tcPr>
            <w:tcW w:w="4394" w:type="dxa"/>
          </w:tcPr>
          <w:p w:rsidRPr="009A3D7D" w:rsidR="009A3D7D" w:rsidP="00936EDE" w:rsidRDefault="009A3D7D" w14:paraId="36CF4ED3" w14:textId="77777777">
            <w:pPr>
              <w:pStyle w:val="ListParagraph"/>
              <w:numPr>
                <w:ilvl w:val="0"/>
                <w:numId w:val="8"/>
              </w:numPr>
              <w:autoSpaceDE w:val="0"/>
              <w:autoSpaceDN w:val="0"/>
              <w:adjustRightInd w:val="0"/>
              <w:spacing w:after="0" w:line="240" w:lineRule="auto"/>
              <w:ind w:left="177" w:hanging="177"/>
              <w:rPr>
                <w:rFonts w:ascii="Calibri" w:hAnsi="Calibri" w:cs="Calibri"/>
                <w:color w:val="000000"/>
                <w:sz w:val="20"/>
                <w:szCs w:val="20"/>
              </w:rPr>
            </w:pPr>
            <w:r w:rsidRPr="009A3D7D">
              <w:rPr>
                <w:rFonts w:ascii="Calibri" w:hAnsi="Calibri" w:cs="Calibri"/>
                <w:color w:val="000000"/>
                <w:sz w:val="20"/>
                <w:szCs w:val="20"/>
              </w:rPr>
              <w:t>drawing on what they already know or on background information and vocabulary provided by the teacher</w:t>
            </w:r>
          </w:p>
          <w:p w:rsidRPr="009A3D7D" w:rsidR="009A3D7D" w:rsidP="00936EDE" w:rsidRDefault="009A3D7D" w14:paraId="4A0FC773" w14:textId="77777777">
            <w:pPr>
              <w:pStyle w:val="ListParagraph"/>
              <w:numPr>
                <w:ilvl w:val="0"/>
                <w:numId w:val="8"/>
              </w:numPr>
              <w:autoSpaceDE w:val="0"/>
              <w:autoSpaceDN w:val="0"/>
              <w:adjustRightInd w:val="0"/>
              <w:spacing w:after="0" w:line="240" w:lineRule="auto"/>
              <w:ind w:left="177" w:hanging="177"/>
              <w:rPr>
                <w:rFonts w:ascii="Calibri" w:hAnsi="Calibri" w:cs="Calibri"/>
                <w:color w:val="000000"/>
                <w:sz w:val="20"/>
                <w:szCs w:val="20"/>
              </w:rPr>
            </w:pPr>
            <w:r w:rsidRPr="009A3D7D">
              <w:rPr>
                <w:rFonts w:ascii="Calibri" w:hAnsi="Calibri" w:cs="Calibri"/>
                <w:color w:val="000000"/>
                <w:sz w:val="20"/>
                <w:szCs w:val="20"/>
              </w:rPr>
              <w:t>checking that the text makes sense to them as they read and correcting inaccurate reading</w:t>
            </w:r>
          </w:p>
        </w:tc>
        <w:tc>
          <w:tcPr>
            <w:tcW w:w="4536" w:type="dxa"/>
          </w:tcPr>
          <w:p w:rsidRPr="009A3D7D" w:rsidR="009A3D7D" w:rsidP="00936EDE" w:rsidRDefault="009A3D7D" w14:paraId="5A63559A" w14:textId="77777777">
            <w:pPr>
              <w:pStyle w:val="ListParagraph"/>
              <w:numPr>
                <w:ilvl w:val="0"/>
                <w:numId w:val="7"/>
              </w:numPr>
              <w:autoSpaceDE w:val="0"/>
              <w:autoSpaceDN w:val="0"/>
              <w:adjustRightInd w:val="0"/>
              <w:spacing w:after="0" w:line="240" w:lineRule="auto"/>
              <w:ind w:left="181" w:hanging="181"/>
              <w:rPr>
                <w:rFonts w:ascii="Calibri" w:hAnsi="Calibri" w:cs="Calibri"/>
                <w:color w:val="000000"/>
                <w:sz w:val="20"/>
                <w:szCs w:val="20"/>
              </w:rPr>
            </w:pPr>
            <w:r w:rsidRPr="009A3D7D">
              <w:rPr>
                <w:rFonts w:ascii="Calibri" w:hAnsi="Calibri" w:cs="Calibri"/>
                <w:color w:val="000000"/>
                <w:sz w:val="20"/>
                <w:szCs w:val="20"/>
              </w:rPr>
              <w:t>discussing the sequence of events in books and how items of information are related</w:t>
            </w:r>
          </w:p>
          <w:p w:rsidRPr="009A3D7D" w:rsidR="009A3D7D" w:rsidP="00936EDE" w:rsidRDefault="009A3D7D" w14:paraId="2FD7D215" w14:textId="77777777">
            <w:pPr>
              <w:pStyle w:val="ListParagraph"/>
              <w:numPr>
                <w:ilvl w:val="0"/>
                <w:numId w:val="7"/>
              </w:numPr>
              <w:autoSpaceDE w:val="0"/>
              <w:autoSpaceDN w:val="0"/>
              <w:adjustRightInd w:val="0"/>
              <w:spacing w:after="0" w:line="240" w:lineRule="auto"/>
              <w:ind w:left="181" w:hanging="181"/>
              <w:rPr>
                <w:rFonts w:ascii="Calibri" w:hAnsi="Calibri" w:cs="Calibri"/>
                <w:color w:val="000000"/>
                <w:sz w:val="20"/>
                <w:szCs w:val="20"/>
              </w:rPr>
            </w:pPr>
            <w:r w:rsidRPr="009A3D7D">
              <w:rPr>
                <w:rFonts w:ascii="Calibri" w:hAnsi="Calibri" w:cs="Calibri"/>
                <w:color w:val="000000"/>
                <w:sz w:val="20"/>
                <w:szCs w:val="20"/>
              </w:rPr>
              <w:t>drawing on what they already know or on background information and vocabulary provided by the teacher</w:t>
            </w:r>
          </w:p>
          <w:p w:rsidRPr="009A3D7D" w:rsidR="009A3D7D" w:rsidP="00936EDE" w:rsidRDefault="009A3D7D" w14:paraId="05A34101" w14:textId="77777777">
            <w:pPr>
              <w:pStyle w:val="ListParagraph"/>
              <w:numPr>
                <w:ilvl w:val="0"/>
                <w:numId w:val="7"/>
              </w:numPr>
              <w:autoSpaceDE w:val="0"/>
              <w:autoSpaceDN w:val="0"/>
              <w:adjustRightInd w:val="0"/>
              <w:spacing w:after="0" w:line="240" w:lineRule="auto"/>
              <w:ind w:left="181" w:hanging="181"/>
              <w:rPr>
                <w:rFonts w:ascii="Calibri" w:hAnsi="Calibri" w:cs="Calibri"/>
                <w:color w:val="000000"/>
                <w:sz w:val="20"/>
                <w:szCs w:val="20"/>
              </w:rPr>
            </w:pPr>
            <w:r w:rsidRPr="009A3D7D">
              <w:rPr>
                <w:rFonts w:ascii="Calibri" w:hAnsi="Calibri" w:cs="Calibri"/>
                <w:color w:val="000000"/>
                <w:sz w:val="20"/>
                <w:szCs w:val="20"/>
              </w:rPr>
              <w:t>checking that the text makes sense to them as they read and correcting inaccurate reading</w:t>
            </w:r>
          </w:p>
        </w:tc>
        <w:tc>
          <w:tcPr>
            <w:tcW w:w="5387" w:type="dxa"/>
            <w:gridSpan w:val="2"/>
          </w:tcPr>
          <w:p w:rsidRPr="009A3D7D" w:rsidR="009A3D7D" w:rsidP="00936EDE" w:rsidRDefault="009A3D7D" w14:paraId="630180E1" w14:textId="77777777">
            <w:pPr>
              <w:pStyle w:val="ListParagraph"/>
              <w:numPr>
                <w:ilvl w:val="0"/>
                <w:numId w:val="7"/>
              </w:numPr>
              <w:autoSpaceDE w:val="0"/>
              <w:autoSpaceDN w:val="0"/>
              <w:adjustRightInd w:val="0"/>
              <w:spacing w:after="0" w:line="240" w:lineRule="auto"/>
              <w:ind w:left="176" w:hanging="176"/>
              <w:rPr>
                <w:rFonts w:ascii="Calibri" w:hAnsi="Calibri" w:cs="Calibri"/>
                <w:color w:val="000000"/>
                <w:sz w:val="20"/>
                <w:szCs w:val="20"/>
              </w:rPr>
            </w:pPr>
            <w:r w:rsidRPr="009A3D7D">
              <w:rPr>
                <w:rFonts w:ascii="Calibri" w:hAnsi="Calibri" w:cs="Calibri"/>
                <w:color w:val="000000"/>
                <w:sz w:val="20"/>
                <w:szCs w:val="20"/>
              </w:rPr>
              <w:t>checking that the text makes sense to them, discussing their understanding and explaining the meaning of words in context</w:t>
            </w:r>
          </w:p>
          <w:p w:rsidRPr="009A3D7D" w:rsidR="009A3D7D" w:rsidP="00936EDE" w:rsidRDefault="009A3D7D" w14:paraId="4BBA1672" w14:textId="77777777">
            <w:pPr>
              <w:pStyle w:val="ListParagraph"/>
              <w:numPr>
                <w:ilvl w:val="0"/>
                <w:numId w:val="7"/>
              </w:numPr>
              <w:autoSpaceDE w:val="0"/>
              <w:autoSpaceDN w:val="0"/>
              <w:adjustRightInd w:val="0"/>
              <w:spacing w:after="0" w:line="240" w:lineRule="auto"/>
              <w:ind w:left="176" w:hanging="176"/>
              <w:rPr>
                <w:rFonts w:ascii="Calibri" w:hAnsi="Calibri" w:cs="Calibri"/>
                <w:color w:val="000000"/>
                <w:sz w:val="20"/>
                <w:szCs w:val="20"/>
              </w:rPr>
            </w:pPr>
            <w:r w:rsidRPr="009A3D7D">
              <w:rPr>
                <w:rFonts w:ascii="Calibri" w:hAnsi="Calibri" w:cs="Calibri"/>
                <w:color w:val="000000"/>
                <w:sz w:val="20"/>
                <w:szCs w:val="20"/>
              </w:rPr>
              <w:t>asking questions to improve their understanding of a text</w:t>
            </w:r>
          </w:p>
          <w:p w:rsidRPr="009A3D7D" w:rsidR="009A3D7D" w:rsidP="00936EDE" w:rsidRDefault="009A3D7D" w14:paraId="3CFC0408" w14:textId="77777777">
            <w:pPr>
              <w:pStyle w:val="ListParagraph"/>
              <w:numPr>
                <w:ilvl w:val="0"/>
                <w:numId w:val="7"/>
              </w:numPr>
              <w:autoSpaceDE w:val="0"/>
              <w:autoSpaceDN w:val="0"/>
              <w:adjustRightInd w:val="0"/>
              <w:spacing w:after="0" w:line="240" w:lineRule="auto"/>
              <w:ind w:left="176" w:hanging="176"/>
              <w:rPr>
                <w:rFonts w:ascii="Calibri" w:hAnsi="Calibri" w:cs="Calibri"/>
                <w:color w:val="000000"/>
                <w:sz w:val="20"/>
                <w:szCs w:val="20"/>
              </w:rPr>
            </w:pPr>
            <w:r w:rsidRPr="009A3D7D">
              <w:rPr>
                <w:rFonts w:ascii="Calibri" w:hAnsi="Calibri" w:cs="Calibri"/>
                <w:color w:val="000000"/>
                <w:sz w:val="20"/>
                <w:szCs w:val="20"/>
              </w:rPr>
              <w:t>identifying main ideas drawn from more than one paragraph and summarising these</w:t>
            </w:r>
          </w:p>
        </w:tc>
        <w:tc>
          <w:tcPr>
            <w:tcW w:w="5652" w:type="dxa"/>
            <w:gridSpan w:val="2"/>
          </w:tcPr>
          <w:p w:rsidRPr="009A3D7D" w:rsidR="009A3D7D" w:rsidP="00936EDE" w:rsidRDefault="009A3D7D" w14:paraId="2B3380F9" w14:textId="77777777">
            <w:pPr>
              <w:pStyle w:val="ListParagraph"/>
              <w:numPr>
                <w:ilvl w:val="0"/>
                <w:numId w:val="7"/>
              </w:numPr>
              <w:autoSpaceDE w:val="0"/>
              <w:autoSpaceDN w:val="0"/>
              <w:adjustRightInd w:val="0"/>
              <w:spacing w:after="0" w:line="240" w:lineRule="auto"/>
              <w:ind w:left="177" w:hanging="177"/>
              <w:rPr>
                <w:rFonts w:ascii="Calibri" w:hAnsi="Calibri" w:cs="Calibri"/>
                <w:color w:val="000000"/>
                <w:sz w:val="20"/>
                <w:szCs w:val="20"/>
              </w:rPr>
            </w:pPr>
            <w:r w:rsidRPr="009A3D7D">
              <w:rPr>
                <w:rFonts w:ascii="Calibri" w:hAnsi="Calibri" w:cs="Calibri"/>
                <w:color w:val="000000"/>
                <w:sz w:val="20"/>
                <w:szCs w:val="20"/>
              </w:rPr>
              <w:t>checking that the book makes sense to them, discussing their understanding and exploring the meaning of words in context</w:t>
            </w:r>
          </w:p>
          <w:p w:rsidRPr="009A3D7D" w:rsidR="009A3D7D" w:rsidP="00936EDE" w:rsidRDefault="009A3D7D" w14:paraId="71E790AB" w14:textId="77777777">
            <w:pPr>
              <w:pStyle w:val="ListParagraph"/>
              <w:numPr>
                <w:ilvl w:val="0"/>
                <w:numId w:val="7"/>
              </w:numPr>
              <w:autoSpaceDE w:val="0"/>
              <w:autoSpaceDN w:val="0"/>
              <w:adjustRightInd w:val="0"/>
              <w:spacing w:after="0" w:line="240" w:lineRule="auto"/>
              <w:ind w:left="177" w:hanging="177"/>
              <w:rPr>
                <w:rFonts w:ascii="Calibri" w:hAnsi="Calibri" w:cs="Calibri"/>
                <w:color w:val="000000"/>
                <w:sz w:val="20"/>
                <w:szCs w:val="20"/>
              </w:rPr>
            </w:pPr>
            <w:r w:rsidRPr="009A3D7D">
              <w:rPr>
                <w:rFonts w:ascii="Calibri" w:hAnsi="Calibri" w:cs="Calibri"/>
                <w:color w:val="000000"/>
                <w:sz w:val="20"/>
                <w:szCs w:val="20"/>
              </w:rPr>
              <w:t>asking questions to improve their understanding</w:t>
            </w:r>
          </w:p>
          <w:p w:rsidRPr="009A3D7D" w:rsidR="009A3D7D" w:rsidP="00936EDE" w:rsidRDefault="009A3D7D" w14:paraId="5BA5E382" w14:textId="77777777">
            <w:pPr>
              <w:pStyle w:val="ListParagraph"/>
              <w:numPr>
                <w:ilvl w:val="0"/>
                <w:numId w:val="7"/>
              </w:numPr>
              <w:autoSpaceDE w:val="0"/>
              <w:autoSpaceDN w:val="0"/>
              <w:adjustRightInd w:val="0"/>
              <w:spacing w:after="0" w:line="240" w:lineRule="auto"/>
              <w:ind w:left="177" w:hanging="177"/>
              <w:rPr>
                <w:rFonts w:ascii="Calibri" w:hAnsi="Calibri" w:cs="Calibri"/>
                <w:color w:val="000000"/>
                <w:sz w:val="20"/>
                <w:szCs w:val="20"/>
              </w:rPr>
            </w:pPr>
            <w:r w:rsidRPr="009A3D7D">
              <w:rPr>
                <w:rFonts w:ascii="Calibri" w:hAnsi="Calibri" w:cs="Calibri"/>
                <w:color w:val="000000"/>
                <w:sz w:val="20"/>
                <w:szCs w:val="20"/>
              </w:rPr>
              <w:t>summarising the main ideas drawn from more than one paragraph, identifying key details to support the main ideas</w:t>
            </w:r>
          </w:p>
        </w:tc>
      </w:tr>
      <w:tr w:rsidRPr="00572471" w:rsidR="009A3D7D" w:rsidTr="009A3D7D" w14:paraId="0DD55FE9" w14:textId="77777777">
        <w:trPr>
          <w:trHeight w:val="269"/>
        </w:trPr>
        <w:tc>
          <w:tcPr>
            <w:tcW w:w="2088" w:type="dxa"/>
          </w:tcPr>
          <w:p w:rsidRPr="00572471" w:rsidR="009A3D7D" w:rsidP="009A3D7D" w:rsidRDefault="009A3D7D" w14:paraId="116FC9BE" w14:textId="77777777">
            <w:pPr>
              <w:autoSpaceDE w:val="0"/>
              <w:autoSpaceDN w:val="0"/>
              <w:adjustRightInd w:val="0"/>
              <w:spacing w:after="0" w:line="240" w:lineRule="auto"/>
              <w:rPr>
                <w:rFonts w:ascii="Calibri" w:hAnsi="Calibri" w:cs="Calibri"/>
                <w:color w:val="000000"/>
                <w:sz w:val="25"/>
                <w:szCs w:val="25"/>
              </w:rPr>
            </w:pPr>
            <w:r w:rsidRPr="00572471">
              <w:rPr>
                <w:rFonts w:ascii="Calibri" w:hAnsi="Calibri" w:cs="Calibri"/>
                <w:b/>
                <w:bCs/>
                <w:color w:val="000000"/>
                <w:sz w:val="25"/>
                <w:szCs w:val="25"/>
              </w:rPr>
              <w:t>Inference</w:t>
            </w:r>
          </w:p>
        </w:tc>
        <w:tc>
          <w:tcPr>
            <w:tcW w:w="4394" w:type="dxa"/>
          </w:tcPr>
          <w:p w:rsidRPr="009A3D7D" w:rsidR="009A3D7D" w:rsidP="00936EDE" w:rsidRDefault="009A3D7D" w14:paraId="089B328D" w14:textId="77777777">
            <w:pPr>
              <w:pStyle w:val="ListParagraph"/>
              <w:numPr>
                <w:ilvl w:val="0"/>
                <w:numId w:val="20"/>
              </w:numPr>
              <w:autoSpaceDE w:val="0"/>
              <w:autoSpaceDN w:val="0"/>
              <w:adjustRightInd w:val="0"/>
              <w:spacing w:after="0" w:line="240" w:lineRule="auto"/>
              <w:ind w:left="177" w:hanging="142"/>
              <w:rPr>
                <w:rFonts w:ascii="Calibri" w:hAnsi="Calibri" w:cs="Calibri"/>
                <w:color w:val="000000"/>
                <w:sz w:val="20"/>
                <w:szCs w:val="20"/>
              </w:rPr>
            </w:pPr>
            <w:r w:rsidRPr="009A3D7D">
              <w:rPr>
                <w:rFonts w:ascii="Calibri" w:hAnsi="Calibri" w:cs="Calibri"/>
                <w:color w:val="000000"/>
                <w:sz w:val="20"/>
                <w:szCs w:val="20"/>
              </w:rPr>
              <w:t>discussing the significance of the title and events</w:t>
            </w:r>
          </w:p>
          <w:p w:rsidRPr="009A3D7D" w:rsidR="009A3D7D" w:rsidP="00936EDE" w:rsidRDefault="009A3D7D" w14:paraId="44EF0B5C" w14:textId="77777777">
            <w:pPr>
              <w:pStyle w:val="ListParagraph"/>
              <w:numPr>
                <w:ilvl w:val="0"/>
                <w:numId w:val="20"/>
              </w:numPr>
              <w:autoSpaceDE w:val="0"/>
              <w:autoSpaceDN w:val="0"/>
              <w:adjustRightInd w:val="0"/>
              <w:spacing w:after="0" w:line="240" w:lineRule="auto"/>
              <w:ind w:left="177" w:hanging="142"/>
              <w:rPr>
                <w:rFonts w:ascii="Calibri" w:hAnsi="Calibri" w:cs="Calibri"/>
                <w:color w:val="000000"/>
                <w:sz w:val="20"/>
                <w:szCs w:val="20"/>
              </w:rPr>
            </w:pPr>
            <w:r w:rsidRPr="009A3D7D">
              <w:rPr>
                <w:rFonts w:ascii="Calibri" w:hAnsi="Calibri" w:cs="Calibri"/>
                <w:color w:val="000000"/>
                <w:sz w:val="20"/>
                <w:szCs w:val="20"/>
              </w:rPr>
              <w:t>making inferences on the basis of what is being said and done</w:t>
            </w:r>
          </w:p>
        </w:tc>
        <w:tc>
          <w:tcPr>
            <w:tcW w:w="4536" w:type="dxa"/>
          </w:tcPr>
          <w:p w:rsidRPr="009A3D7D" w:rsidR="009A3D7D" w:rsidP="00936EDE" w:rsidRDefault="009A3D7D" w14:paraId="2193B4D8" w14:textId="77777777">
            <w:pPr>
              <w:pStyle w:val="ListParagraph"/>
              <w:numPr>
                <w:ilvl w:val="0"/>
                <w:numId w:val="16"/>
              </w:numPr>
              <w:autoSpaceDE w:val="0"/>
              <w:autoSpaceDN w:val="0"/>
              <w:adjustRightInd w:val="0"/>
              <w:spacing w:after="0" w:line="240" w:lineRule="auto"/>
              <w:ind w:left="181" w:hanging="181"/>
              <w:rPr>
                <w:rFonts w:ascii="Calibri" w:hAnsi="Calibri" w:cs="Calibri"/>
                <w:color w:val="000000"/>
                <w:sz w:val="20"/>
                <w:szCs w:val="20"/>
              </w:rPr>
            </w:pPr>
            <w:r w:rsidRPr="009A3D7D">
              <w:rPr>
                <w:rFonts w:ascii="Calibri" w:hAnsi="Calibri" w:cs="Calibri"/>
                <w:color w:val="000000"/>
                <w:sz w:val="20"/>
                <w:szCs w:val="20"/>
              </w:rPr>
              <w:t>making inferences on the basis of what is being said and done</w:t>
            </w:r>
          </w:p>
          <w:p w:rsidRPr="009A3D7D" w:rsidR="009A3D7D" w:rsidP="00936EDE" w:rsidRDefault="009A3D7D" w14:paraId="3A8D95F1" w14:textId="77777777">
            <w:pPr>
              <w:pStyle w:val="ListParagraph"/>
              <w:numPr>
                <w:ilvl w:val="0"/>
                <w:numId w:val="16"/>
              </w:numPr>
              <w:autoSpaceDE w:val="0"/>
              <w:autoSpaceDN w:val="0"/>
              <w:adjustRightInd w:val="0"/>
              <w:spacing w:after="0" w:line="240" w:lineRule="auto"/>
              <w:ind w:left="181" w:hanging="181"/>
              <w:rPr>
                <w:rFonts w:ascii="Calibri" w:hAnsi="Calibri" w:cs="Calibri"/>
                <w:color w:val="000000"/>
                <w:sz w:val="20"/>
                <w:szCs w:val="20"/>
              </w:rPr>
            </w:pPr>
            <w:r w:rsidRPr="009A3D7D">
              <w:rPr>
                <w:rFonts w:ascii="Calibri" w:hAnsi="Calibri" w:cs="Calibri"/>
                <w:color w:val="000000"/>
                <w:sz w:val="20"/>
                <w:szCs w:val="20"/>
              </w:rPr>
              <w:t>answering and asking questions</w:t>
            </w:r>
          </w:p>
        </w:tc>
        <w:tc>
          <w:tcPr>
            <w:tcW w:w="5387" w:type="dxa"/>
            <w:gridSpan w:val="2"/>
          </w:tcPr>
          <w:p w:rsidRPr="009A3D7D" w:rsidR="009A3D7D" w:rsidP="00936EDE" w:rsidRDefault="009A3D7D" w14:paraId="64BDFF5D" w14:textId="77777777">
            <w:pPr>
              <w:pStyle w:val="ListParagraph"/>
              <w:numPr>
                <w:ilvl w:val="0"/>
                <w:numId w:val="12"/>
              </w:numPr>
              <w:autoSpaceDE w:val="0"/>
              <w:autoSpaceDN w:val="0"/>
              <w:adjustRightInd w:val="0"/>
              <w:spacing w:after="0" w:line="240" w:lineRule="auto"/>
              <w:ind w:left="176" w:hanging="176"/>
              <w:rPr>
                <w:rFonts w:ascii="Calibri" w:hAnsi="Calibri" w:cs="Calibri"/>
                <w:color w:val="000000"/>
                <w:sz w:val="20"/>
                <w:szCs w:val="20"/>
              </w:rPr>
            </w:pPr>
            <w:r w:rsidRPr="009A3D7D">
              <w:rPr>
                <w:rFonts w:ascii="Calibri" w:hAnsi="Calibri" w:cs="Calibri"/>
                <w:color w:val="000000"/>
                <w:sz w:val="20"/>
                <w:szCs w:val="20"/>
              </w:rPr>
              <w:t>drawing inferences such as inferring characters’ feelings, thoughts and motives from their actions, and justifying inferences with evidence</w:t>
            </w:r>
          </w:p>
        </w:tc>
        <w:tc>
          <w:tcPr>
            <w:tcW w:w="5652" w:type="dxa"/>
            <w:gridSpan w:val="2"/>
          </w:tcPr>
          <w:p w:rsidRPr="009A3D7D" w:rsidR="009A3D7D" w:rsidP="00936EDE" w:rsidRDefault="009A3D7D" w14:paraId="67FA7131" w14:textId="77777777">
            <w:pPr>
              <w:pStyle w:val="ListParagraph"/>
              <w:numPr>
                <w:ilvl w:val="0"/>
                <w:numId w:val="9"/>
              </w:numPr>
              <w:autoSpaceDE w:val="0"/>
              <w:autoSpaceDN w:val="0"/>
              <w:adjustRightInd w:val="0"/>
              <w:spacing w:after="0" w:line="240" w:lineRule="auto"/>
              <w:ind w:left="177" w:hanging="177"/>
              <w:rPr>
                <w:rFonts w:ascii="Calibri" w:hAnsi="Calibri" w:cs="Calibri"/>
                <w:color w:val="000000"/>
                <w:sz w:val="20"/>
                <w:szCs w:val="20"/>
              </w:rPr>
            </w:pPr>
            <w:r w:rsidRPr="009A3D7D">
              <w:rPr>
                <w:rFonts w:ascii="Calibri" w:hAnsi="Calibri" w:cs="Calibri"/>
                <w:color w:val="000000"/>
                <w:sz w:val="20"/>
                <w:szCs w:val="20"/>
              </w:rPr>
              <w:t>drawing inferences such as inferring characters’ feelings, thoughts and motives from their actions, and justifying inferences with evidence</w:t>
            </w:r>
          </w:p>
        </w:tc>
      </w:tr>
      <w:tr w:rsidRPr="00572471" w:rsidR="009A3D7D" w:rsidTr="009A3D7D" w14:paraId="7BBCAAD6" w14:textId="77777777">
        <w:trPr>
          <w:trHeight w:val="197"/>
        </w:trPr>
        <w:tc>
          <w:tcPr>
            <w:tcW w:w="2088" w:type="dxa"/>
          </w:tcPr>
          <w:p w:rsidRPr="00572471" w:rsidR="009A3D7D" w:rsidP="009A3D7D" w:rsidRDefault="009A3D7D" w14:paraId="4DCD31D4" w14:textId="77777777">
            <w:pPr>
              <w:autoSpaceDE w:val="0"/>
              <w:autoSpaceDN w:val="0"/>
              <w:adjustRightInd w:val="0"/>
              <w:spacing w:after="0" w:line="240" w:lineRule="auto"/>
              <w:rPr>
                <w:rFonts w:ascii="Calibri" w:hAnsi="Calibri" w:cs="Calibri"/>
                <w:color w:val="000000"/>
                <w:sz w:val="25"/>
                <w:szCs w:val="25"/>
              </w:rPr>
            </w:pPr>
            <w:r w:rsidRPr="00572471">
              <w:rPr>
                <w:rFonts w:ascii="Calibri" w:hAnsi="Calibri" w:cs="Calibri"/>
                <w:b/>
                <w:bCs/>
                <w:color w:val="000000"/>
                <w:sz w:val="25"/>
                <w:szCs w:val="25"/>
              </w:rPr>
              <w:t>Prediction</w:t>
            </w:r>
          </w:p>
        </w:tc>
        <w:tc>
          <w:tcPr>
            <w:tcW w:w="4394" w:type="dxa"/>
          </w:tcPr>
          <w:p w:rsidRPr="009A3D7D" w:rsidR="009A3D7D" w:rsidP="00936EDE" w:rsidRDefault="009A3D7D" w14:paraId="53FD7718" w14:textId="77777777">
            <w:pPr>
              <w:pStyle w:val="ListParagraph"/>
              <w:numPr>
                <w:ilvl w:val="0"/>
                <w:numId w:val="9"/>
              </w:numPr>
              <w:autoSpaceDE w:val="0"/>
              <w:autoSpaceDN w:val="0"/>
              <w:adjustRightInd w:val="0"/>
              <w:spacing w:after="0" w:line="240" w:lineRule="auto"/>
              <w:ind w:left="177" w:hanging="177"/>
              <w:rPr>
                <w:rFonts w:ascii="Calibri" w:hAnsi="Calibri" w:cs="Calibri"/>
                <w:color w:val="000000"/>
                <w:sz w:val="20"/>
                <w:szCs w:val="20"/>
              </w:rPr>
            </w:pPr>
            <w:r w:rsidRPr="009A3D7D">
              <w:rPr>
                <w:rFonts w:ascii="Calibri" w:hAnsi="Calibri" w:cs="Calibri"/>
                <w:color w:val="000000"/>
                <w:sz w:val="20"/>
                <w:szCs w:val="20"/>
              </w:rPr>
              <w:t>predicting what might happen on the basis of what has been read so far</w:t>
            </w:r>
          </w:p>
        </w:tc>
        <w:tc>
          <w:tcPr>
            <w:tcW w:w="4536" w:type="dxa"/>
          </w:tcPr>
          <w:p w:rsidRPr="009A3D7D" w:rsidR="009A3D7D" w:rsidP="00936EDE" w:rsidRDefault="009A3D7D" w14:paraId="3DCEAED5" w14:textId="77777777">
            <w:pPr>
              <w:pStyle w:val="ListParagraph"/>
              <w:numPr>
                <w:ilvl w:val="0"/>
                <w:numId w:val="9"/>
              </w:numPr>
              <w:autoSpaceDE w:val="0"/>
              <w:autoSpaceDN w:val="0"/>
              <w:adjustRightInd w:val="0"/>
              <w:spacing w:after="0" w:line="240" w:lineRule="auto"/>
              <w:ind w:left="181" w:hanging="181"/>
              <w:rPr>
                <w:rFonts w:ascii="Calibri" w:hAnsi="Calibri" w:cs="Calibri"/>
                <w:color w:val="000000"/>
                <w:sz w:val="20"/>
                <w:szCs w:val="20"/>
              </w:rPr>
            </w:pPr>
            <w:r w:rsidRPr="009A3D7D">
              <w:rPr>
                <w:rFonts w:ascii="Calibri" w:hAnsi="Calibri" w:cs="Calibri"/>
                <w:color w:val="000000"/>
                <w:sz w:val="20"/>
                <w:szCs w:val="20"/>
              </w:rPr>
              <w:t>predicting what might happen on the basis of what has been read so far</w:t>
            </w:r>
          </w:p>
        </w:tc>
        <w:tc>
          <w:tcPr>
            <w:tcW w:w="5387" w:type="dxa"/>
            <w:gridSpan w:val="2"/>
          </w:tcPr>
          <w:p w:rsidRPr="009A3D7D" w:rsidR="009A3D7D" w:rsidP="00936EDE" w:rsidRDefault="009A3D7D" w14:paraId="3D15F66C" w14:textId="77777777">
            <w:pPr>
              <w:pStyle w:val="ListParagraph"/>
              <w:numPr>
                <w:ilvl w:val="0"/>
                <w:numId w:val="9"/>
              </w:numPr>
              <w:autoSpaceDE w:val="0"/>
              <w:autoSpaceDN w:val="0"/>
              <w:adjustRightInd w:val="0"/>
              <w:spacing w:after="0" w:line="240" w:lineRule="auto"/>
              <w:ind w:left="176" w:hanging="176"/>
              <w:rPr>
                <w:rFonts w:ascii="Calibri" w:hAnsi="Calibri" w:cs="Calibri"/>
                <w:color w:val="000000"/>
                <w:sz w:val="20"/>
                <w:szCs w:val="20"/>
              </w:rPr>
            </w:pPr>
            <w:r w:rsidRPr="009A3D7D">
              <w:rPr>
                <w:rFonts w:ascii="Calibri" w:hAnsi="Calibri" w:cs="Calibri"/>
                <w:color w:val="000000"/>
                <w:sz w:val="20"/>
                <w:szCs w:val="20"/>
              </w:rPr>
              <w:t>predicting what might happen from details stated and implied</w:t>
            </w:r>
          </w:p>
        </w:tc>
        <w:tc>
          <w:tcPr>
            <w:tcW w:w="5652" w:type="dxa"/>
            <w:gridSpan w:val="2"/>
          </w:tcPr>
          <w:p w:rsidRPr="009A3D7D" w:rsidR="009A3D7D" w:rsidP="00936EDE" w:rsidRDefault="009A3D7D" w14:paraId="0E9B6D4C" w14:textId="77777777">
            <w:pPr>
              <w:pStyle w:val="ListParagraph"/>
              <w:numPr>
                <w:ilvl w:val="0"/>
                <w:numId w:val="9"/>
              </w:numPr>
              <w:autoSpaceDE w:val="0"/>
              <w:autoSpaceDN w:val="0"/>
              <w:adjustRightInd w:val="0"/>
              <w:spacing w:after="0" w:line="240" w:lineRule="auto"/>
              <w:ind w:left="177" w:hanging="177"/>
              <w:rPr>
                <w:rFonts w:ascii="Calibri" w:hAnsi="Calibri" w:cs="Calibri"/>
                <w:color w:val="000000"/>
                <w:sz w:val="20"/>
                <w:szCs w:val="20"/>
              </w:rPr>
            </w:pPr>
            <w:r w:rsidRPr="009A3D7D">
              <w:rPr>
                <w:rFonts w:ascii="Calibri" w:hAnsi="Calibri" w:cs="Calibri"/>
                <w:color w:val="000000"/>
                <w:sz w:val="20"/>
                <w:szCs w:val="20"/>
              </w:rPr>
              <w:t>predicting what might happen from details stated and implied</w:t>
            </w:r>
          </w:p>
        </w:tc>
      </w:tr>
      <w:tr w:rsidRPr="00572471" w:rsidR="009A3D7D" w:rsidTr="009A3D7D" w14:paraId="3D1AFB18" w14:textId="77777777">
        <w:trPr>
          <w:trHeight w:val="433"/>
        </w:trPr>
        <w:tc>
          <w:tcPr>
            <w:tcW w:w="2088" w:type="dxa"/>
          </w:tcPr>
          <w:p w:rsidRPr="00572471" w:rsidR="009A3D7D" w:rsidP="009A3D7D" w:rsidRDefault="009A3D7D" w14:paraId="0FF2D6B8" w14:textId="77777777">
            <w:pPr>
              <w:autoSpaceDE w:val="0"/>
              <w:autoSpaceDN w:val="0"/>
              <w:adjustRightInd w:val="0"/>
              <w:spacing w:after="0" w:line="240" w:lineRule="auto"/>
              <w:rPr>
                <w:rFonts w:ascii="Calibri" w:hAnsi="Calibri" w:cs="Calibri"/>
                <w:color w:val="000000"/>
                <w:sz w:val="25"/>
                <w:szCs w:val="25"/>
              </w:rPr>
            </w:pPr>
            <w:r w:rsidRPr="00572471">
              <w:rPr>
                <w:rFonts w:ascii="Calibri" w:hAnsi="Calibri" w:cs="Calibri"/>
                <w:b/>
                <w:bCs/>
                <w:color w:val="000000"/>
                <w:sz w:val="25"/>
                <w:szCs w:val="25"/>
              </w:rPr>
              <w:t>Authorial Intent</w:t>
            </w:r>
          </w:p>
        </w:tc>
        <w:tc>
          <w:tcPr>
            <w:tcW w:w="4394" w:type="dxa"/>
          </w:tcPr>
          <w:p w:rsidRPr="009A3D7D" w:rsidR="009A3D7D" w:rsidP="009A3D7D" w:rsidRDefault="009A3D7D" w14:paraId="722417CC" w14:textId="77777777">
            <w:pPr>
              <w:autoSpaceDE w:val="0"/>
              <w:autoSpaceDN w:val="0"/>
              <w:adjustRightInd w:val="0"/>
              <w:spacing w:after="0" w:line="240" w:lineRule="auto"/>
              <w:rPr>
                <w:rFonts w:ascii="Calibri" w:hAnsi="Calibri" w:cs="Calibri"/>
                <w:color w:val="000000"/>
                <w:sz w:val="20"/>
                <w:szCs w:val="20"/>
              </w:rPr>
            </w:pPr>
          </w:p>
        </w:tc>
        <w:tc>
          <w:tcPr>
            <w:tcW w:w="4536" w:type="dxa"/>
          </w:tcPr>
          <w:p w:rsidRPr="009A3D7D" w:rsidR="009A3D7D" w:rsidP="009A3D7D" w:rsidRDefault="009A3D7D" w14:paraId="6DB1EDD5" w14:textId="77777777">
            <w:pPr>
              <w:autoSpaceDE w:val="0"/>
              <w:autoSpaceDN w:val="0"/>
              <w:adjustRightInd w:val="0"/>
              <w:spacing w:after="0" w:line="240" w:lineRule="auto"/>
              <w:rPr>
                <w:rFonts w:ascii="Calibri" w:hAnsi="Calibri" w:cs="Calibri"/>
                <w:color w:val="000000"/>
                <w:sz w:val="20"/>
                <w:szCs w:val="20"/>
              </w:rPr>
            </w:pPr>
          </w:p>
        </w:tc>
        <w:tc>
          <w:tcPr>
            <w:tcW w:w="5387" w:type="dxa"/>
            <w:gridSpan w:val="2"/>
          </w:tcPr>
          <w:p w:rsidRPr="009A3D7D" w:rsidR="009A3D7D" w:rsidP="00936EDE" w:rsidRDefault="009A3D7D" w14:paraId="5DFE06FA" w14:textId="77777777">
            <w:pPr>
              <w:pStyle w:val="ListParagraph"/>
              <w:numPr>
                <w:ilvl w:val="0"/>
                <w:numId w:val="13"/>
              </w:numPr>
              <w:autoSpaceDE w:val="0"/>
              <w:autoSpaceDN w:val="0"/>
              <w:adjustRightInd w:val="0"/>
              <w:spacing w:after="0" w:line="240" w:lineRule="auto"/>
              <w:ind w:left="176" w:hanging="176"/>
              <w:rPr>
                <w:rFonts w:ascii="Calibri" w:hAnsi="Calibri" w:cs="Calibri"/>
                <w:color w:val="000000"/>
                <w:sz w:val="20"/>
                <w:szCs w:val="20"/>
              </w:rPr>
            </w:pPr>
            <w:r w:rsidRPr="009A3D7D">
              <w:rPr>
                <w:rFonts w:ascii="Calibri" w:hAnsi="Calibri" w:cs="Calibri"/>
                <w:color w:val="000000"/>
                <w:sz w:val="20"/>
                <w:szCs w:val="20"/>
              </w:rPr>
              <w:t>discussing words and phrases that capture the reader’s interest and imagination</w:t>
            </w:r>
          </w:p>
          <w:p w:rsidRPr="009A3D7D" w:rsidR="009A3D7D" w:rsidP="00936EDE" w:rsidRDefault="009A3D7D" w14:paraId="755E95BC" w14:textId="77777777">
            <w:pPr>
              <w:pStyle w:val="ListParagraph"/>
              <w:numPr>
                <w:ilvl w:val="0"/>
                <w:numId w:val="13"/>
              </w:numPr>
              <w:autoSpaceDE w:val="0"/>
              <w:autoSpaceDN w:val="0"/>
              <w:adjustRightInd w:val="0"/>
              <w:spacing w:after="0" w:line="240" w:lineRule="auto"/>
              <w:ind w:left="176" w:hanging="176"/>
              <w:rPr>
                <w:rFonts w:ascii="Calibri" w:hAnsi="Calibri" w:cs="Calibri"/>
                <w:color w:val="000000"/>
                <w:sz w:val="20"/>
                <w:szCs w:val="20"/>
              </w:rPr>
            </w:pPr>
            <w:r w:rsidRPr="009A3D7D">
              <w:rPr>
                <w:rFonts w:ascii="Calibri" w:hAnsi="Calibri" w:cs="Calibri"/>
                <w:color w:val="000000"/>
                <w:sz w:val="20"/>
                <w:szCs w:val="20"/>
              </w:rPr>
              <w:t>identifying how language, structure, and presentation contribute to meaning</w:t>
            </w:r>
          </w:p>
        </w:tc>
        <w:tc>
          <w:tcPr>
            <w:tcW w:w="5652" w:type="dxa"/>
            <w:gridSpan w:val="2"/>
          </w:tcPr>
          <w:p w:rsidRPr="009A3D7D" w:rsidR="009A3D7D" w:rsidP="00936EDE" w:rsidRDefault="009A3D7D" w14:paraId="48A3433C" w14:textId="77777777">
            <w:pPr>
              <w:pStyle w:val="ListParagraph"/>
              <w:numPr>
                <w:ilvl w:val="0"/>
                <w:numId w:val="9"/>
              </w:numPr>
              <w:autoSpaceDE w:val="0"/>
              <w:autoSpaceDN w:val="0"/>
              <w:adjustRightInd w:val="0"/>
              <w:spacing w:after="0" w:line="240" w:lineRule="auto"/>
              <w:ind w:left="177" w:hanging="177"/>
              <w:rPr>
                <w:rFonts w:ascii="Calibri" w:hAnsi="Calibri" w:cs="Calibri"/>
                <w:color w:val="000000"/>
                <w:sz w:val="20"/>
                <w:szCs w:val="20"/>
              </w:rPr>
            </w:pPr>
            <w:r w:rsidRPr="009A3D7D">
              <w:rPr>
                <w:rFonts w:ascii="Calibri" w:hAnsi="Calibri" w:cs="Calibri"/>
                <w:color w:val="000000"/>
                <w:sz w:val="20"/>
                <w:szCs w:val="20"/>
              </w:rPr>
              <w:t>identifying how language, structure and presentation contribute to meaning</w:t>
            </w:r>
          </w:p>
          <w:p w:rsidRPr="009A3D7D" w:rsidR="009A3D7D" w:rsidP="00936EDE" w:rsidRDefault="009A3D7D" w14:paraId="3A572B0A" w14:textId="77777777">
            <w:pPr>
              <w:pStyle w:val="ListParagraph"/>
              <w:numPr>
                <w:ilvl w:val="0"/>
                <w:numId w:val="9"/>
              </w:numPr>
              <w:autoSpaceDE w:val="0"/>
              <w:autoSpaceDN w:val="0"/>
              <w:adjustRightInd w:val="0"/>
              <w:spacing w:after="0" w:line="240" w:lineRule="auto"/>
              <w:ind w:left="177" w:hanging="177"/>
              <w:rPr>
                <w:rFonts w:ascii="Calibri" w:hAnsi="Calibri" w:cs="Calibri"/>
                <w:color w:val="000000"/>
                <w:sz w:val="20"/>
                <w:szCs w:val="20"/>
              </w:rPr>
            </w:pPr>
            <w:r w:rsidRPr="009A3D7D">
              <w:rPr>
                <w:rFonts w:ascii="Calibri" w:hAnsi="Calibri" w:cs="Calibri"/>
                <w:color w:val="000000"/>
                <w:sz w:val="20"/>
                <w:szCs w:val="20"/>
              </w:rPr>
              <w:t>discuss and evaluate how authors use language, including figurative language, considering the impact on the reader</w:t>
            </w:r>
          </w:p>
        </w:tc>
      </w:tr>
      <w:tr w:rsidRPr="00572471" w:rsidR="009A3D7D" w:rsidTr="009A3D7D" w14:paraId="10788AA5" w14:textId="77777777">
        <w:trPr>
          <w:trHeight w:val="280"/>
        </w:trPr>
        <w:tc>
          <w:tcPr>
            <w:tcW w:w="2088" w:type="dxa"/>
          </w:tcPr>
          <w:p w:rsidRPr="00572471" w:rsidR="009A3D7D" w:rsidP="009A3D7D" w:rsidRDefault="009A3D7D" w14:paraId="4F1FA71A" w14:textId="77777777">
            <w:pPr>
              <w:autoSpaceDE w:val="0"/>
              <w:autoSpaceDN w:val="0"/>
              <w:adjustRightInd w:val="0"/>
              <w:spacing w:after="0" w:line="240" w:lineRule="auto"/>
              <w:rPr>
                <w:rFonts w:ascii="Calibri" w:hAnsi="Calibri" w:cs="Calibri"/>
                <w:color w:val="000000"/>
                <w:sz w:val="25"/>
                <w:szCs w:val="25"/>
              </w:rPr>
            </w:pPr>
            <w:r w:rsidRPr="00572471">
              <w:rPr>
                <w:rFonts w:ascii="Calibri" w:hAnsi="Calibri" w:cs="Calibri"/>
                <w:b/>
                <w:bCs/>
                <w:color w:val="000000"/>
                <w:sz w:val="25"/>
                <w:szCs w:val="25"/>
              </w:rPr>
              <w:t>Non-fiction</w:t>
            </w:r>
          </w:p>
        </w:tc>
        <w:tc>
          <w:tcPr>
            <w:tcW w:w="4394" w:type="dxa"/>
          </w:tcPr>
          <w:p w:rsidRPr="00572471" w:rsidR="009A3D7D" w:rsidP="009A3D7D" w:rsidRDefault="009A3D7D" w14:paraId="0C5A730E" w14:textId="77777777">
            <w:pPr>
              <w:autoSpaceDE w:val="0"/>
              <w:autoSpaceDN w:val="0"/>
              <w:adjustRightInd w:val="0"/>
              <w:spacing w:after="0" w:line="240" w:lineRule="auto"/>
              <w:rPr>
                <w:rFonts w:ascii="Calibri" w:hAnsi="Calibri" w:cs="Calibri"/>
                <w:color w:val="000000"/>
                <w:sz w:val="20"/>
                <w:szCs w:val="20"/>
              </w:rPr>
            </w:pPr>
          </w:p>
        </w:tc>
        <w:tc>
          <w:tcPr>
            <w:tcW w:w="4536" w:type="dxa"/>
          </w:tcPr>
          <w:p w:rsidRPr="009A3D7D" w:rsidR="009A3D7D" w:rsidP="00936EDE" w:rsidRDefault="009A3D7D" w14:paraId="04FC9510" w14:textId="77777777">
            <w:pPr>
              <w:pStyle w:val="ListParagraph"/>
              <w:numPr>
                <w:ilvl w:val="0"/>
                <w:numId w:val="17"/>
              </w:numPr>
              <w:autoSpaceDE w:val="0"/>
              <w:autoSpaceDN w:val="0"/>
              <w:adjustRightInd w:val="0"/>
              <w:spacing w:after="0" w:line="240" w:lineRule="auto"/>
              <w:ind w:left="181" w:hanging="181"/>
              <w:rPr>
                <w:rFonts w:ascii="Calibri" w:hAnsi="Calibri" w:cs="Calibri"/>
                <w:color w:val="000000"/>
                <w:sz w:val="20"/>
                <w:szCs w:val="20"/>
              </w:rPr>
            </w:pPr>
            <w:r w:rsidRPr="009A3D7D">
              <w:rPr>
                <w:rFonts w:ascii="Calibri" w:hAnsi="Calibri" w:cs="Calibri"/>
                <w:color w:val="000000"/>
                <w:sz w:val="20"/>
                <w:szCs w:val="20"/>
              </w:rPr>
              <w:t>being introduced to non-fiction books that are structured in different ways</w:t>
            </w:r>
          </w:p>
        </w:tc>
        <w:tc>
          <w:tcPr>
            <w:tcW w:w="5387" w:type="dxa"/>
            <w:gridSpan w:val="2"/>
          </w:tcPr>
          <w:p w:rsidRPr="009A3D7D" w:rsidR="009A3D7D" w:rsidP="00936EDE" w:rsidRDefault="009A3D7D" w14:paraId="68EF4A65" w14:textId="77777777">
            <w:pPr>
              <w:pStyle w:val="ListParagraph"/>
              <w:numPr>
                <w:ilvl w:val="0"/>
                <w:numId w:val="14"/>
              </w:numPr>
              <w:autoSpaceDE w:val="0"/>
              <w:autoSpaceDN w:val="0"/>
              <w:adjustRightInd w:val="0"/>
              <w:spacing w:after="0" w:line="240" w:lineRule="auto"/>
              <w:ind w:left="176" w:hanging="176"/>
              <w:rPr>
                <w:rFonts w:ascii="Calibri" w:hAnsi="Calibri" w:cs="Calibri"/>
                <w:color w:val="000000"/>
                <w:sz w:val="20"/>
                <w:szCs w:val="20"/>
              </w:rPr>
            </w:pPr>
            <w:r w:rsidRPr="009A3D7D">
              <w:rPr>
                <w:rFonts w:ascii="Calibri" w:hAnsi="Calibri" w:cs="Calibri"/>
                <w:color w:val="000000"/>
                <w:sz w:val="20"/>
                <w:szCs w:val="20"/>
              </w:rPr>
              <w:t>retrieve and record information from non-fiction</w:t>
            </w:r>
          </w:p>
        </w:tc>
        <w:tc>
          <w:tcPr>
            <w:tcW w:w="5652" w:type="dxa"/>
            <w:gridSpan w:val="2"/>
          </w:tcPr>
          <w:p w:rsidRPr="009A3D7D" w:rsidR="009A3D7D" w:rsidP="00936EDE" w:rsidRDefault="009A3D7D" w14:paraId="3F05FEC0" w14:textId="77777777">
            <w:pPr>
              <w:pStyle w:val="ListParagraph"/>
              <w:numPr>
                <w:ilvl w:val="0"/>
                <w:numId w:val="10"/>
              </w:numPr>
              <w:autoSpaceDE w:val="0"/>
              <w:autoSpaceDN w:val="0"/>
              <w:adjustRightInd w:val="0"/>
              <w:spacing w:after="0" w:line="240" w:lineRule="auto"/>
              <w:ind w:left="177" w:hanging="177"/>
              <w:rPr>
                <w:rFonts w:ascii="Calibri" w:hAnsi="Calibri" w:cs="Calibri"/>
                <w:color w:val="000000"/>
                <w:sz w:val="20"/>
                <w:szCs w:val="20"/>
              </w:rPr>
            </w:pPr>
            <w:r w:rsidRPr="009A3D7D">
              <w:rPr>
                <w:rFonts w:ascii="Calibri" w:hAnsi="Calibri" w:cs="Calibri"/>
                <w:color w:val="000000"/>
                <w:sz w:val="20"/>
                <w:szCs w:val="20"/>
              </w:rPr>
              <w:t>distinguish between statements of fact and opinion</w:t>
            </w:r>
          </w:p>
          <w:p w:rsidRPr="009A3D7D" w:rsidR="009A3D7D" w:rsidP="00936EDE" w:rsidRDefault="009A3D7D" w14:paraId="640AE177" w14:textId="77777777">
            <w:pPr>
              <w:pStyle w:val="ListParagraph"/>
              <w:numPr>
                <w:ilvl w:val="0"/>
                <w:numId w:val="10"/>
              </w:numPr>
              <w:autoSpaceDE w:val="0"/>
              <w:autoSpaceDN w:val="0"/>
              <w:adjustRightInd w:val="0"/>
              <w:spacing w:after="0" w:line="240" w:lineRule="auto"/>
              <w:ind w:left="177" w:hanging="177"/>
              <w:rPr>
                <w:rFonts w:ascii="Calibri" w:hAnsi="Calibri" w:cs="Calibri"/>
                <w:color w:val="000000"/>
                <w:sz w:val="20"/>
                <w:szCs w:val="20"/>
              </w:rPr>
            </w:pPr>
            <w:r w:rsidRPr="009A3D7D">
              <w:rPr>
                <w:rFonts w:ascii="Calibri" w:hAnsi="Calibri" w:cs="Calibri"/>
                <w:color w:val="000000"/>
                <w:sz w:val="20"/>
                <w:szCs w:val="20"/>
              </w:rPr>
              <w:t>retrieve, record and present information from non-fiction</w:t>
            </w:r>
          </w:p>
        </w:tc>
      </w:tr>
      <w:tr w:rsidRPr="00572471" w:rsidR="009A3D7D" w:rsidTr="009A3D7D" w14:paraId="34272732" w14:textId="77777777">
        <w:trPr>
          <w:trHeight w:val="615"/>
        </w:trPr>
        <w:tc>
          <w:tcPr>
            <w:tcW w:w="2088" w:type="dxa"/>
          </w:tcPr>
          <w:p w:rsidRPr="00572471" w:rsidR="009A3D7D" w:rsidP="009A3D7D" w:rsidRDefault="009A3D7D" w14:paraId="7B6B8B71" w14:textId="77777777">
            <w:pPr>
              <w:autoSpaceDE w:val="0"/>
              <w:autoSpaceDN w:val="0"/>
              <w:adjustRightInd w:val="0"/>
              <w:spacing w:after="0" w:line="240" w:lineRule="auto"/>
              <w:rPr>
                <w:rFonts w:ascii="Calibri" w:hAnsi="Calibri" w:cs="Calibri"/>
                <w:color w:val="000000"/>
                <w:sz w:val="25"/>
                <w:szCs w:val="25"/>
              </w:rPr>
            </w:pPr>
            <w:r w:rsidRPr="00572471">
              <w:rPr>
                <w:rFonts w:ascii="Calibri" w:hAnsi="Calibri" w:cs="Calibri"/>
                <w:b/>
                <w:bCs/>
                <w:color w:val="000000"/>
                <w:sz w:val="25"/>
                <w:szCs w:val="25"/>
              </w:rPr>
              <w:t>Discussing reading</w:t>
            </w:r>
          </w:p>
        </w:tc>
        <w:tc>
          <w:tcPr>
            <w:tcW w:w="4394" w:type="dxa"/>
          </w:tcPr>
          <w:p w:rsidRPr="009A3D7D" w:rsidR="009A3D7D" w:rsidP="00936EDE" w:rsidRDefault="009A3D7D" w14:paraId="67D17465" w14:textId="77777777">
            <w:pPr>
              <w:pStyle w:val="ListParagraph"/>
              <w:numPr>
                <w:ilvl w:val="0"/>
                <w:numId w:val="19"/>
              </w:numPr>
              <w:autoSpaceDE w:val="0"/>
              <w:autoSpaceDN w:val="0"/>
              <w:adjustRightInd w:val="0"/>
              <w:spacing w:after="0" w:line="240" w:lineRule="auto"/>
              <w:ind w:left="177" w:hanging="177"/>
              <w:rPr>
                <w:rFonts w:ascii="Calibri" w:hAnsi="Calibri" w:cs="Calibri"/>
                <w:color w:val="000000"/>
                <w:sz w:val="20"/>
                <w:szCs w:val="20"/>
              </w:rPr>
            </w:pPr>
            <w:r w:rsidRPr="009A3D7D">
              <w:rPr>
                <w:rFonts w:ascii="Calibri" w:hAnsi="Calibri" w:cs="Calibri"/>
                <w:color w:val="000000"/>
                <w:sz w:val="20"/>
                <w:szCs w:val="20"/>
              </w:rPr>
              <w:t>participate in discussion about what is read to them, taking turns and listening to what others say</w:t>
            </w:r>
          </w:p>
          <w:p w:rsidRPr="009A3D7D" w:rsidR="009A3D7D" w:rsidP="00936EDE" w:rsidRDefault="009A3D7D" w14:paraId="696B3AC1" w14:textId="77777777">
            <w:pPr>
              <w:pStyle w:val="ListParagraph"/>
              <w:numPr>
                <w:ilvl w:val="0"/>
                <w:numId w:val="19"/>
              </w:numPr>
              <w:autoSpaceDE w:val="0"/>
              <w:autoSpaceDN w:val="0"/>
              <w:adjustRightInd w:val="0"/>
              <w:spacing w:after="0" w:line="240" w:lineRule="auto"/>
              <w:ind w:left="177" w:hanging="177"/>
              <w:rPr>
                <w:rFonts w:ascii="Calibri" w:hAnsi="Calibri" w:cs="Calibri"/>
                <w:color w:val="000000"/>
                <w:sz w:val="20"/>
                <w:szCs w:val="20"/>
              </w:rPr>
            </w:pPr>
            <w:r w:rsidRPr="009A3D7D">
              <w:rPr>
                <w:rFonts w:ascii="Calibri" w:hAnsi="Calibri" w:cs="Calibri"/>
                <w:color w:val="000000"/>
                <w:sz w:val="20"/>
                <w:szCs w:val="20"/>
              </w:rPr>
              <w:t>explain clearly their understanding of what is read to them</w:t>
            </w:r>
          </w:p>
        </w:tc>
        <w:tc>
          <w:tcPr>
            <w:tcW w:w="4536" w:type="dxa"/>
          </w:tcPr>
          <w:p w:rsidRPr="009A3D7D" w:rsidR="009A3D7D" w:rsidP="00936EDE" w:rsidRDefault="009A3D7D" w14:paraId="51B9E5D0" w14:textId="77777777">
            <w:pPr>
              <w:pStyle w:val="ListParagraph"/>
              <w:numPr>
                <w:ilvl w:val="0"/>
                <w:numId w:val="18"/>
              </w:numPr>
              <w:autoSpaceDE w:val="0"/>
              <w:autoSpaceDN w:val="0"/>
              <w:adjustRightInd w:val="0"/>
              <w:spacing w:after="0" w:line="240" w:lineRule="auto"/>
              <w:ind w:left="181" w:hanging="181"/>
              <w:rPr>
                <w:rFonts w:ascii="Calibri" w:hAnsi="Calibri" w:cs="Calibri"/>
                <w:color w:val="000000"/>
                <w:sz w:val="20"/>
                <w:szCs w:val="20"/>
              </w:rPr>
            </w:pPr>
            <w:r w:rsidRPr="009A3D7D">
              <w:rPr>
                <w:rFonts w:ascii="Calibri" w:hAnsi="Calibri" w:cs="Calibri"/>
                <w:color w:val="000000"/>
                <w:sz w:val="20"/>
                <w:szCs w:val="20"/>
              </w:rPr>
              <w:t>participate in discussion about books, poems &amp; other works that are read to them &amp; those that they can read for themselves, taking turns and listening to what others say</w:t>
            </w:r>
          </w:p>
          <w:p w:rsidRPr="009A3D7D" w:rsidR="009A3D7D" w:rsidP="00936EDE" w:rsidRDefault="009A3D7D" w14:paraId="63B24563" w14:textId="77777777">
            <w:pPr>
              <w:pStyle w:val="ListParagraph"/>
              <w:numPr>
                <w:ilvl w:val="0"/>
                <w:numId w:val="18"/>
              </w:numPr>
              <w:autoSpaceDE w:val="0"/>
              <w:autoSpaceDN w:val="0"/>
              <w:adjustRightInd w:val="0"/>
              <w:spacing w:after="0" w:line="240" w:lineRule="auto"/>
              <w:ind w:left="181" w:hanging="181"/>
              <w:rPr>
                <w:rFonts w:ascii="Calibri" w:hAnsi="Calibri" w:cs="Calibri"/>
                <w:color w:val="000000"/>
                <w:sz w:val="20"/>
                <w:szCs w:val="20"/>
              </w:rPr>
            </w:pPr>
            <w:r w:rsidRPr="009A3D7D">
              <w:rPr>
                <w:rFonts w:ascii="Calibri" w:hAnsi="Calibri" w:cs="Calibri"/>
                <w:color w:val="000000"/>
                <w:sz w:val="20"/>
                <w:szCs w:val="20"/>
              </w:rPr>
              <w:t>explain and discuss their understanding of books, poems and other material, both those that they listen to and those that they read for themselves</w:t>
            </w:r>
          </w:p>
        </w:tc>
        <w:tc>
          <w:tcPr>
            <w:tcW w:w="5387" w:type="dxa"/>
            <w:gridSpan w:val="2"/>
          </w:tcPr>
          <w:p w:rsidRPr="009A3D7D" w:rsidR="009A3D7D" w:rsidP="00936EDE" w:rsidRDefault="009A3D7D" w14:paraId="491CC539" w14:textId="77777777">
            <w:pPr>
              <w:pStyle w:val="ListParagraph"/>
              <w:numPr>
                <w:ilvl w:val="0"/>
                <w:numId w:val="15"/>
              </w:numPr>
              <w:autoSpaceDE w:val="0"/>
              <w:autoSpaceDN w:val="0"/>
              <w:adjustRightInd w:val="0"/>
              <w:spacing w:after="0" w:line="240" w:lineRule="auto"/>
              <w:ind w:left="176" w:hanging="176"/>
              <w:rPr>
                <w:rFonts w:ascii="Calibri" w:hAnsi="Calibri" w:cs="Calibri"/>
                <w:color w:val="000000"/>
                <w:sz w:val="20"/>
                <w:szCs w:val="20"/>
              </w:rPr>
            </w:pPr>
            <w:r w:rsidRPr="009A3D7D">
              <w:rPr>
                <w:rFonts w:ascii="Calibri" w:hAnsi="Calibri" w:cs="Calibri"/>
                <w:color w:val="000000"/>
                <w:sz w:val="20"/>
                <w:szCs w:val="20"/>
              </w:rPr>
              <w:t>participate in discussion about both books that are read to them and those they can read for themselves, taking turns and listening to what others say</w:t>
            </w:r>
          </w:p>
        </w:tc>
        <w:tc>
          <w:tcPr>
            <w:tcW w:w="5652" w:type="dxa"/>
            <w:gridSpan w:val="2"/>
          </w:tcPr>
          <w:p w:rsidRPr="009A3D7D" w:rsidR="009A3D7D" w:rsidP="00936EDE" w:rsidRDefault="009A3D7D" w14:paraId="6FC708E0" w14:textId="77777777">
            <w:pPr>
              <w:pStyle w:val="ListParagraph"/>
              <w:numPr>
                <w:ilvl w:val="0"/>
                <w:numId w:val="11"/>
              </w:numPr>
              <w:autoSpaceDE w:val="0"/>
              <w:autoSpaceDN w:val="0"/>
              <w:adjustRightInd w:val="0"/>
              <w:spacing w:after="0" w:line="240" w:lineRule="auto"/>
              <w:ind w:left="177" w:hanging="177"/>
              <w:rPr>
                <w:rFonts w:ascii="Calibri" w:hAnsi="Calibri" w:cs="Calibri"/>
                <w:color w:val="000000"/>
                <w:sz w:val="20"/>
                <w:szCs w:val="20"/>
              </w:rPr>
            </w:pPr>
            <w:r w:rsidRPr="009A3D7D">
              <w:rPr>
                <w:rFonts w:ascii="Calibri" w:hAnsi="Calibri" w:cs="Calibri"/>
                <w:color w:val="000000"/>
                <w:sz w:val="20"/>
                <w:szCs w:val="20"/>
              </w:rPr>
              <w:t>recommending books that they have read to their peers, giving reasons for their choices</w:t>
            </w:r>
          </w:p>
          <w:p w:rsidRPr="009A3D7D" w:rsidR="009A3D7D" w:rsidP="00936EDE" w:rsidRDefault="009A3D7D" w14:paraId="41AC6C2A" w14:textId="77777777">
            <w:pPr>
              <w:pStyle w:val="ListParagraph"/>
              <w:numPr>
                <w:ilvl w:val="0"/>
                <w:numId w:val="11"/>
              </w:numPr>
              <w:autoSpaceDE w:val="0"/>
              <w:autoSpaceDN w:val="0"/>
              <w:adjustRightInd w:val="0"/>
              <w:spacing w:after="0" w:line="240" w:lineRule="auto"/>
              <w:ind w:left="177" w:hanging="177"/>
              <w:rPr>
                <w:rFonts w:ascii="Calibri" w:hAnsi="Calibri" w:cs="Calibri"/>
                <w:color w:val="000000"/>
                <w:sz w:val="20"/>
                <w:szCs w:val="20"/>
              </w:rPr>
            </w:pPr>
            <w:r w:rsidRPr="009A3D7D">
              <w:rPr>
                <w:rFonts w:ascii="Calibri" w:hAnsi="Calibri" w:cs="Calibri"/>
                <w:color w:val="000000"/>
                <w:sz w:val="20"/>
                <w:szCs w:val="20"/>
              </w:rPr>
              <w:t>participate in discussions about books, building on their own and others’ ideas and challenging views courteously</w:t>
            </w:r>
          </w:p>
          <w:p w:rsidRPr="009A3D7D" w:rsidR="009A3D7D" w:rsidP="00936EDE" w:rsidRDefault="009A3D7D" w14:paraId="0EBE6B97" w14:textId="77777777">
            <w:pPr>
              <w:pStyle w:val="ListParagraph"/>
              <w:numPr>
                <w:ilvl w:val="0"/>
                <w:numId w:val="11"/>
              </w:numPr>
              <w:autoSpaceDE w:val="0"/>
              <w:autoSpaceDN w:val="0"/>
              <w:adjustRightInd w:val="0"/>
              <w:spacing w:after="0" w:line="240" w:lineRule="auto"/>
              <w:ind w:left="177" w:hanging="177"/>
              <w:rPr>
                <w:rFonts w:ascii="Calibri" w:hAnsi="Calibri" w:cs="Calibri"/>
                <w:color w:val="000000"/>
                <w:sz w:val="20"/>
                <w:szCs w:val="20"/>
              </w:rPr>
            </w:pPr>
            <w:r w:rsidRPr="009A3D7D">
              <w:rPr>
                <w:rFonts w:ascii="Calibri" w:hAnsi="Calibri" w:cs="Calibri"/>
                <w:color w:val="000000"/>
                <w:sz w:val="20"/>
                <w:szCs w:val="20"/>
              </w:rPr>
              <w:t>explain and discuss their understanding of what they have read, including through formal presentations and debates</w:t>
            </w:r>
          </w:p>
          <w:p w:rsidRPr="009A3D7D" w:rsidR="009A3D7D" w:rsidP="00936EDE" w:rsidRDefault="009A3D7D" w14:paraId="3A323BA6" w14:textId="77777777">
            <w:pPr>
              <w:pStyle w:val="ListParagraph"/>
              <w:numPr>
                <w:ilvl w:val="0"/>
                <w:numId w:val="11"/>
              </w:numPr>
              <w:autoSpaceDE w:val="0"/>
              <w:autoSpaceDN w:val="0"/>
              <w:adjustRightInd w:val="0"/>
              <w:spacing w:after="0" w:line="240" w:lineRule="auto"/>
              <w:ind w:left="177" w:hanging="177"/>
              <w:rPr>
                <w:rFonts w:ascii="Calibri" w:hAnsi="Calibri" w:cs="Calibri"/>
                <w:color w:val="000000"/>
                <w:sz w:val="20"/>
                <w:szCs w:val="20"/>
              </w:rPr>
            </w:pPr>
            <w:r w:rsidRPr="009A3D7D">
              <w:rPr>
                <w:rFonts w:ascii="Calibri" w:hAnsi="Calibri" w:cs="Calibri"/>
                <w:color w:val="000000"/>
                <w:sz w:val="20"/>
                <w:szCs w:val="20"/>
              </w:rPr>
              <w:t>provide reasoned justifications for their views</w:t>
            </w:r>
          </w:p>
        </w:tc>
      </w:tr>
    </w:tbl>
    <w:p w:rsidRPr="009A3D7D" w:rsidR="00981FD4" w:rsidP="00981FD4" w:rsidRDefault="00981FD4" w14:paraId="71F86CDB" w14:textId="740A806B">
      <w:pPr>
        <w:jc w:val="center"/>
        <w:rPr>
          <w:rFonts w:ascii="Century Gothic" w:hAnsi="Century Gothic"/>
          <w:b/>
          <w:sz w:val="36"/>
          <w:szCs w:val="72"/>
        </w:rPr>
      </w:pPr>
      <w:r w:rsidRPr="009A3D7D">
        <w:rPr>
          <w:rFonts w:ascii="Century Gothic" w:hAnsi="Century Gothic"/>
          <w:b/>
          <w:noProof/>
          <w:sz w:val="36"/>
          <w:szCs w:val="72"/>
          <w:lang w:eastAsia="en-GB"/>
        </w:rPr>
        <w:drawing>
          <wp:anchor distT="0" distB="0" distL="114300" distR="114300" simplePos="0" relativeHeight="251658240" behindDoc="0" locked="0" layoutInCell="1" allowOverlap="1" wp14:anchorId="5AEEC748" wp14:editId="6D0B42F7">
            <wp:simplePos x="0" y="0"/>
            <wp:positionH relativeFrom="margin">
              <wp:align>right</wp:align>
            </wp:positionH>
            <wp:positionV relativeFrom="page">
              <wp:posOffset>96018</wp:posOffset>
            </wp:positionV>
            <wp:extent cx="866140" cy="901065"/>
            <wp:effectExtent l="0" t="0" r="0"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1.jpg"/>
                    <pic:cNvPicPr/>
                  </pic:nvPicPr>
                  <pic:blipFill rotWithShape="1">
                    <a:blip r:embed="rId8" cstate="print">
                      <a:extLst>
                        <a:ext uri="{28A0092B-C50C-407E-A947-70E740481C1C}">
                          <a14:useLocalDpi xmlns:a14="http://schemas.microsoft.com/office/drawing/2010/main" val="0"/>
                        </a:ext>
                      </a:extLst>
                    </a:blip>
                    <a:srcRect r="10533" b="6239"/>
                    <a:stretch/>
                  </pic:blipFill>
                  <pic:spPr bwMode="auto">
                    <a:xfrm>
                      <a:off x="0" y="0"/>
                      <a:ext cx="866140" cy="90106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9A3D7D" w:rsidR="00E31529">
        <w:rPr>
          <w:rFonts w:ascii="Century Gothic" w:hAnsi="Century Gothic"/>
          <w:b/>
          <w:sz w:val="36"/>
          <w:szCs w:val="72"/>
        </w:rPr>
        <w:t>HURLEY PRIMARY</w:t>
      </w:r>
      <w:r w:rsidRPr="009A3D7D" w:rsidR="00BB4E5E">
        <w:rPr>
          <w:rFonts w:ascii="Century Gothic" w:hAnsi="Century Gothic"/>
          <w:b/>
          <w:sz w:val="36"/>
          <w:szCs w:val="72"/>
        </w:rPr>
        <w:t xml:space="preserve"> SCHOOL</w:t>
      </w:r>
      <w:r w:rsidRPr="009A3D7D" w:rsidR="009A3D7D">
        <w:rPr>
          <w:rFonts w:ascii="Century Gothic" w:hAnsi="Century Gothic"/>
          <w:b/>
          <w:sz w:val="36"/>
          <w:szCs w:val="72"/>
        </w:rPr>
        <w:t xml:space="preserve"> </w:t>
      </w:r>
    </w:p>
    <w:p w:rsidR="00572471" w:rsidP="009A3D7D" w:rsidRDefault="00471694" w14:paraId="1D0EE6A2" w14:textId="767DE8CE">
      <w:pPr>
        <w:jc w:val="center"/>
        <w:rPr>
          <w:rFonts w:ascii="Century Gothic" w:hAnsi="Century Gothic"/>
          <w:b/>
          <w:sz w:val="44"/>
          <w:szCs w:val="72"/>
        </w:rPr>
      </w:pPr>
      <w:r w:rsidRPr="009A3D7D">
        <w:rPr>
          <w:rFonts w:ascii="Century Gothic" w:hAnsi="Century Gothic"/>
          <w:b/>
          <w:sz w:val="44"/>
          <w:szCs w:val="72"/>
        </w:rPr>
        <w:t xml:space="preserve">English - </w:t>
      </w:r>
      <w:r w:rsidRPr="009A3D7D" w:rsidR="00165275">
        <w:rPr>
          <w:rFonts w:ascii="Century Gothic" w:hAnsi="Century Gothic"/>
          <w:b/>
          <w:sz w:val="44"/>
          <w:szCs w:val="72"/>
        </w:rPr>
        <w:t>Reading</w:t>
      </w:r>
      <w:r w:rsidRPr="009A3D7D" w:rsidR="00981FD4">
        <w:rPr>
          <w:rFonts w:ascii="Century Gothic" w:hAnsi="Century Gothic"/>
          <w:b/>
          <w:sz w:val="44"/>
          <w:szCs w:val="72"/>
        </w:rPr>
        <w:t xml:space="preserve"> </w:t>
      </w:r>
      <w:r w:rsidRPr="009A3D7D" w:rsidR="00583B1E">
        <w:rPr>
          <w:rFonts w:ascii="Century Gothic" w:hAnsi="Century Gothic"/>
          <w:b/>
          <w:sz w:val="44"/>
          <w:szCs w:val="72"/>
        </w:rPr>
        <w:t>Progression</w:t>
      </w:r>
      <w:r w:rsidRPr="009A3D7D" w:rsidR="009A3D7D">
        <w:rPr>
          <w:rFonts w:ascii="Century Gothic" w:hAnsi="Century Gothic"/>
          <w:b/>
          <w:sz w:val="44"/>
          <w:szCs w:val="72"/>
        </w:rPr>
        <w:t xml:space="preserve"> Ma</w:t>
      </w:r>
      <w:r w:rsidR="009A3D7D">
        <w:rPr>
          <w:rFonts w:ascii="Century Gothic" w:hAnsi="Century Gothic"/>
          <w:b/>
          <w:sz w:val="44"/>
          <w:szCs w:val="72"/>
        </w:rPr>
        <w:t>p</w:t>
      </w:r>
    </w:p>
    <w:p w:rsidR="00936EDE" w:rsidP="00936EDE" w:rsidRDefault="00936EDE" w14:paraId="7B60A5BC" w14:textId="64E7323C">
      <w:pPr>
        <w:rPr>
          <w:rFonts w:ascii="Century Gothic" w:hAnsi="Century Gothic"/>
          <w:b/>
          <w:sz w:val="44"/>
          <w:szCs w:val="72"/>
        </w:rPr>
      </w:pPr>
    </w:p>
    <w:p w:rsidR="00936EDE" w:rsidP="00936EDE" w:rsidRDefault="00936EDE" w14:paraId="147F0516" w14:textId="7565641D">
      <w:pPr>
        <w:jc w:val="center"/>
        <w:rPr>
          <w:rFonts w:ascii="Century Gothic" w:hAnsi="Century Gothic"/>
          <w:b/>
          <w:sz w:val="44"/>
          <w:szCs w:val="72"/>
        </w:rPr>
      </w:pPr>
      <w:r>
        <w:rPr>
          <w:rFonts w:ascii="Century Gothic" w:hAnsi="Century Gothic"/>
          <w:b/>
          <w:sz w:val="44"/>
          <w:szCs w:val="72"/>
        </w:rPr>
        <w:t>Whole Class Guided Reading – texts used</w:t>
      </w:r>
    </w:p>
    <w:p w:rsidR="00936EDE" w:rsidP="00936EDE" w:rsidRDefault="00936EDE" w14:paraId="6A0633D3" w14:textId="77777777">
      <w:pPr>
        <w:rPr>
          <w:rFonts w:ascii="Century Gothic" w:hAnsi="Century Gothic"/>
          <w:b/>
          <w:sz w:val="44"/>
          <w:szCs w:val="72"/>
        </w:rPr>
      </w:pPr>
    </w:p>
    <w:tbl>
      <w:tblPr>
        <w:tblStyle w:val="TableGrid"/>
        <w:tblW w:w="0" w:type="auto"/>
        <w:tblLook w:val="04A0" w:firstRow="1" w:lastRow="0" w:firstColumn="1" w:lastColumn="0" w:noHBand="0" w:noVBand="1"/>
      </w:tblPr>
      <w:tblGrid>
        <w:gridCol w:w="3060"/>
        <w:gridCol w:w="3247"/>
        <w:gridCol w:w="3248"/>
        <w:gridCol w:w="3248"/>
        <w:gridCol w:w="3248"/>
        <w:gridCol w:w="3248"/>
        <w:gridCol w:w="3062"/>
      </w:tblGrid>
      <w:tr w:rsidR="002154AF" w:rsidTr="48963BF2" w14:paraId="59913FFB" w14:textId="1A361635">
        <w:tc>
          <w:tcPr>
            <w:tcW w:w="3060" w:type="dxa"/>
            <w:tcMar/>
          </w:tcPr>
          <w:p w:rsidRPr="00936EDE" w:rsidR="002154AF" w:rsidP="009A3D7D" w:rsidRDefault="002154AF" w14:paraId="438543A6" w14:textId="77777777">
            <w:pPr>
              <w:jc w:val="center"/>
              <w:rPr>
                <w:rFonts w:ascii="Century Gothic" w:hAnsi="Century Gothic"/>
                <w:b/>
                <w:sz w:val="32"/>
                <w:szCs w:val="72"/>
              </w:rPr>
            </w:pPr>
          </w:p>
        </w:tc>
        <w:tc>
          <w:tcPr>
            <w:tcW w:w="3247" w:type="dxa"/>
            <w:tcMar/>
          </w:tcPr>
          <w:p w:rsidRPr="00936EDE" w:rsidR="002154AF" w:rsidP="009A3D7D" w:rsidRDefault="002154AF" w14:paraId="6A811543" w14:textId="25BD74CD">
            <w:pPr>
              <w:jc w:val="center"/>
              <w:rPr>
                <w:rFonts w:ascii="Century Gothic" w:hAnsi="Century Gothic"/>
                <w:b/>
                <w:sz w:val="32"/>
                <w:szCs w:val="72"/>
              </w:rPr>
            </w:pPr>
            <w:r w:rsidRPr="00936EDE">
              <w:rPr>
                <w:rFonts w:ascii="Century Gothic" w:hAnsi="Century Gothic"/>
                <w:b/>
                <w:sz w:val="32"/>
                <w:szCs w:val="72"/>
              </w:rPr>
              <w:t>Year 1</w:t>
            </w:r>
          </w:p>
        </w:tc>
        <w:tc>
          <w:tcPr>
            <w:tcW w:w="3248" w:type="dxa"/>
            <w:tcMar/>
          </w:tcPr>
          <w:p w:rsidRPr="00936EDE" w:rsidR="002154AF" w:rsidP="009A3D7D" w:rsidRDefault="002154AF" w14:paraId="7519A2FF" w14:textId="40D1CC61">
            <w:pPr>
              <w:jc w:val="center"/>
              <w:rPr>
                <w:rFonts w:ascii="Century Gothic" w:hAnsi="Century Gothic"/>
                <w:b/>
                <w:sz w:val="32"/>
                <w:szCs w:val="72"/>
              </w:rPr>
            </w:pPr>
            <w:r w:rsidRPr="00936EDE">
              <w:rPr>
                <w:rFonts w:ascii="Century Gothic" w:hAnsi="Century Gothic"/>
                <w:b/>
                <w:sz w:val="32"/>
                <w:szCs w:val="72"/>
              </w:rPr>
              <w:t>Year 2</w:t>
            </w:r>
          </w:p>
        </w:tc>
        <w:tc>
          <w:tcPr>
            <w:tcW w:w="3248" w:type="dxa"/>
            <w:tcMar/>
          </w:tcPr>
          <w:p w:rsidRPr="00936EDE" w:rsidR="002154AF" w:rsidP="009A3D7D" w:rsidRDefault="002154AF" w14:paraId="738F13E9" w14:textId="77978A1D">
            <w:pPr>
              <w:jc w:val="center"/>
              <w:rPr>
                <w:rFonts w:ascii="Century Gothic" w:hAnsi="Century Gothic"/>
                <w:b/>
                <w:sz w:val="32"/>
                <w:szCs w:val="72"/>
              </w:rPr>
            </w:pPr>
            <w:r w:rsidRPr="00936EDE">
              <w:rPr>
                <w:rFonts w:ascii="Century Gothic" w:hAnsi="Century Gothic"/>
                <w:b/>
                <w:sz w:val="32"/>
                <w:szCs w:val="72"/>
              </w:rPr>
              <w:t>Year 3</w:t>
            </w:r>
          </w:p>
        </w:tc>
        <w:tc>
          <w:tcPr>
            <w:tcW w:w="3248" w:type="dxa"/>
            <w:tcMar/>
          </w:tcPr>
          <w:p w:rsidRPr="00936EDE" w:rsidR="002154AF" w:rsidP="009A3D7D" w:rsidRDefault="002154AF" w14:paraId="52FBB479" w14:textId="5B216FB9">
            <w:pPr>
              <w:jc w:val="center"/>
              <w:rPr>
                <w:rFonts w:ascii="Century Gothic" w:hAnsi="Century Gothic"/>
                <w:b/>
                <w:sz w:val="32"/>
                <w:szCs w:val="72"/>
              </w:rPr>
            </w:pPr>
            <w:r w:rsidRPr="00936EDE">
              <w:rPr>
                <w:rFonts w:ascii="Century Gothic" w:hAnsi="Century Gothic"/>
                <w:b/>
                <w:sz w:val="32"/>
                <w:szCs w:val="72"/>
              </w:rPr>
              <w:t>Year</w:t>
            </w:r>
            <w:r w:rsidR="000A22FC">
              <w:rPr>
                <w:rFonts w:ascii="Century Gothic" w:hAnsi="Century Gothic"/>
                <w:b/>
                <w:sz w:val="32"/>
                <w:szCs w:val="72"/>
              </w:rPr>
              <w:t xml:space="preserve"> 4</w:t>
            </w:r>
          </w:p>
        </w:tc>
        <w:tc>
          <w:tcPr>
            <w:tcW w:w="3248" w:type="dxa"/>
            <w:tcMar/>
          </w:tcPr>
          <w:p w:rsidRPr="00936EDE" w:rsidR="002154AF" w:rsidP="009A3D7D" w:rsidRDefault="002154AF" w14:paraId="1D477647" w14:textId="2A55D91E">
            <w:pPr>
              <w:jc w:val="center"/>
              <w:rPr>
                <w:rFonts w:ascii="Century Gothic" w:hAnsi="Century Gothic"/>
                <w:b/>
                <w:sz w:val="32"/>
                <w:szCs w:val="72"/>
              </w:rPr>
            </w:pPr>
            <w:r w:rsidRPr="00936EDE">
              <w:rPr>
                <w:rFonts w:ascii="Century Gothic" w:hAnsi="Century Gothic"/>
                <w:b/>
                <w:sz w:val="32"/>
                <w:szCs w:val="72"/>
              </w:rPr>
              <w:t>Year 5</w:t>
            </w:r>
          </w:p>
        </w:tc>
        <w:tc>
          <w:tcPr>
            <w:tcW w:w="3062" w:type="dxa"/>
            <w:tcMar/>
          </w:tcPr>
          <w:p w:rsidRPr="00936EDE" w:rsidR="002154AF" w:rsidP="009A3D7D" w:rsidRDefault="002154AF" w14:paraId="27FEBF0E" w14:textId="285FED0D">
            <w:pPr>
              <w:jc w:val="center"/>
              <w:rPr>
                <w:rFonts w:ascii="Century Gothic" w:hAnsi="Century Gothic"/>
                <w:b/>
                <w:sz w:val="32"/>
                <w:szCs w:val="72"/>
              </w:rPr>
            </w:pPr>
            <w:r w:rsidRPr="00936EDE">
              <w:rPr>
                <w:rFonts w:ascii="Century Gothic" w:hAnsi="Century Gothic"/>
                <w:b/>
                <w:sz w:val="32"/>
                <w:szCs w:val="72"/>
              </w:rPr>
              <w:t>Year 6</w:t>
            </w:r>
          </w:p>
        </w:tc>
      </w:tr>
      <w:tr w:rsidR="00534043" w:rsidTr="48963BF2" w14:paraId="22FDE75E" w14:textId="72F440B8">
        <w:trPr>
          <w:trHeight w:val="2094"/>
        </w:trPr>
        <w:tc>
          <w:tcPr>
            <w:tcW w:w="3060" w:type="dxa"/>
            <w:tcMar/>
          </w:tcPr>
          <w:p w:rsidRPr="00936EDE" w:rsidR="00534043" w:rsidP="009A3D7D" w:rsidRDefault="00534043" w14:paraId="3450773F" w14:textId="58045422">
            <w:pPr>
              <w:jc w:val="center"/>
              <w:rPr>
                <w:rFonts w:ascii="Century Gothic" w:hAnsi="Century Gothic"/>
                <w:b/>
                <w:sz w:val="32"/>
                <w:szCs w:val="72"/>
              </w:rPr>
            </w:pPr>
            <w:r w:rsidRPr="00936EDE">
              <w:rPr>
                <w:rFonts w:ascii="Century Gothic" w:hAnsi="Century Gothic"/>
                <w:b/>
                <w:sz w:val="32"/>
                <w:szCs w:val="72"/>
              </w:rPr>
              <w:t xml:space="preserve">Autumn </w:t>
            </w:r>
          </w:p>
        </w:tc>
        <w:tc>
          <w:tcPr>
            <w:tcW w:w="3247" w:type="dxa"/>
            <w:tcMar/>
          </w:tcPr>
          <w:p w:rsidRPr="00936EDE" w:rsidR="00011B52" w:rsidP="009A3D7D" w:rsidRDefault="00CC35F5" w14:paraId="4576AC8C" w14:textId="771D3A2B">
            <w:pPr>
              <w:jc w:val="center"/>
              <w:rPr>
                <w:rFonts w:ascii="Century Gothic" w:hAnsi="Century Gothic"/>
                <w:b/>
                <w:sz w:val="32"/>
                <w:szCs w:val="72"/>
              </w:rPr>
            </w:pPr>
            <w:r>
              <w:rPr>
                <w:rFonts w:ascii="Century Gothic" w:hAnsi="Century Gothic"/>
                <w:b/>
                <w:sz w:val="32"/>
                <w:szCs w:val="72"/>
              </w:rPr>
              <w:t>Own reading books</w:t>
            </w:r>
            <w:r w:rsidRPr="00936EDE" w:rsidR="00011B52">
              <w:rPr>
                <w:rFonts w:ascii="Century Gothic" w:hAnsi="Century Gothic"/>
                <w:b/>
                <w:sz w:val="32"/>
                <w:szCs w:val="72"/>
              </w:rPr>
              <w:t xml:space="preserve"> </w:t>
            </w:r>
          </w:p>
          <w:p w:rsidRPr="00936EDE" w:rsidR="00011B52" w:rsidP="00011B52" w:rsidRDefault="00011B52" w14:paraId="3B52C3C8" w14:textId="2AAD6DE8">
            <w:pPr>
              <w:rPr>
                <w:rFonts w:ascii="Century Gothic" w:hAnsi="Century Gothic"/>
                <w:b/>
                <w:sz w:val="32"/>
                <w:szCs w:val="72"/>
              </w:rPr>
            </w:pPr>
          </w:p>
          <w:p w:rsidR="000A22FC" w:rsidP="009A3D7D" w:rsidRDefault="00011B52" w14:paraId="7505620D" w14:textId="77777777">
            <w:pPr>
              <w:jc w:val="center"/>
              <w:rPr>
                <w:rFonts w:ascii="Century Gothic" w:hAnsi="Century Gothic"/>
                <w:b/>
                <w:sz w:val="32"/>
                <w:szCs w:val="72"/>
              </w:rPr>
            </w:pPr>
            <w:r w:rsidRPr="00936EDE">
              <w:rPr>
                <w:rFonts w:ascii="Century Gothic" w:hAnsi="Century Gothic"/>
                <w:b/>
                <w:sz w:val="32"/>
                <w:szCs w:val="72"/>
              </w:rPr>
              <w:t>Elmer</w:t>
            </w:r>
            <w:r w:rsidR="008F622C">
              <w:rPr>
                <w:rFonts w:ascii="Century Gothic" w:hAnsi="Century Gothic"/>
                <w:b/>
                <w:sz w:val="32"/>
                <w:szCs w:val="72"/>
              </w:rPr>
              <w:t xml:space="preserve"> </w:t>
            </w:r>
          </w:p>
          <w:p w:rsidRPr="00936EDE" w:rsidR="00534043" w:rsidP="009A3D7D" w:rsidRDefault="008F622C" w14:paraId="0DFB776B" w14:textId="225A15DC">
            <w:pPr>
              <w:jc w:val="center"/>
              <w:rPr>
                <w:rFonts w:ascii="Century Gothic" w:hAnsi="Century Gothic"/>
                <w:b/>
                <w:sz w:val="32"/>
                <w:szCs w:val="72"/>
              </w:rPr>
            </w:pPr>
            <w:r>
              <w:rPr>
                <w:rFonts w:ascii="Century Gothic" w:hAnsi="Century Gothic"/>
                <w:b/>
                <w:sz w:val="32"/>
                <w:szCs w:val="72"/>
              </w:rPr>
              <w:t>by David McKee</w:t>
            </w:r>
          </w:p>
        </w:tc>
        <w:tc>
          <w:tcPr>
            <w:tcW w:w="3248" w:type="dxa"/>
            <w:tcMar/>
          </w:tcPr>
          <w:p w:rsidR="000A22FC" w:rsidP="009A3D7D" w:rsidRDefault="00011B52" w14:paraId="6072775D" w14:textId="77777777">
            <w:pPr>
              <w:jc w:val="center"/>
              <w:rPr>
                <w:rFonts w:ascii="Century Gothic" w:hAnsi="Century Gothic"/>
                <w:b/>
                <w:sz w:val="32"/>
                <w:szCs w:val="72"/>
              </w:rPr>
            </w:pPr>
            <w:r w:rsidRPr="00936EDE">
              <w:rPr>
                <w:rFonts w:ascii="Century Gothic" w:hAnsi="Century Gothic"/>
                <w:b/>
                <w:sz w:val="32"/>
                <w:szCs w:val="72"/>
              </w:rPr>
              <w:t>Fantastic Mr Fox</w:t>
            </w:r>
            <w:r w:rsidR="008F622C">
              <w:rPr>
                <w:rFonts w:ascii="Century Gothic" w:hAnsi="Century Gothic"/>
                <w:b/>
                <w:sz w:val="32"/>
                <w:szCs w:val="72"/>
              </w:rPr>
              <w:t xml:space="preserve"> </w:t>
            </w:r>
          </w:p>
          <w:p w:rsidRPr="00936EDE" w:rsidR="00534043" w:rsidP="009A3D7D" w:rsidRDefault="008F622C" w14:paraId="0320FAF3" w14:textId="6D408D1D">
            <w:pPr>
              <w:jc w:val="center"/>
              <w:rPr>
                <w:rFonts w:ascii="Century Gothic" w:hAnsi="Century Gothic"/>
                <w:b/>
                <w:sz w:val="32"/>
                <w:szCs w:val="72"/>
              </w:rPr>
            </w:pPr>
            <w:r>
              <w:rPr>
                <w:rFonts w:ascii="Century Gothic" w:hAnsi="Century Gothic"/>
                <w:b/>
                <w:sz w:val="32"/>
                <w:szCs w:val="72"/>
              </w:rPr>
              <w:t>by Roald Dahl</w:t>
            </w:r>
          </w:p>
        </w:tc>
        <w:tc>
          <w:tcPr>
            <w:tcW w:w="3248" w:type="dxa"/>
            <w:tcMar/>
          </w:tcPr>
          <w:p w:rsidR="000A22FC" w:rsidP="009A3D7D" w:rsidRDefault="00011B52" w14:paraId="02D62B1C" w14:textId="77777777">
            <w:pPr>
              <w:jc w:val="center"/>
              <w:rPr>
                <w:rFonts w:ascii="Century Gothic" w:hAnsi="Century Gothic"/>
                <w:b/>
                <w:sz w:val="32"/>
                <w:szCs w:val="72"/>
              </w:rPr>
            </w:pPr>
            <w:r w:rsidRPr="00936EDE">
              <w:rPr>
                <w:rFonts w:ascii="Century Gothic" w:hAnsi="Century Gothic"/>
                <w:b/>
                <w:sz w:val="32"/>
                <w:szCs w:val="72"/>
              </w:rPr>
              <w:t>Mr Skip</w:t>
            </w:r>
            <w:r w:rsidR="008F622C">
              <w:rPr>
                <w:rFonts w:ascii="Century Gothic" w:hAnsi="Century Gothic"/>
                <w:b/>
                <w:sz w:val="32"/>
                <w:szCs w:val="72"/>
              </w:rPr>
              <w:t xml:space="preserve"> </w:t>
            </w:r>
          </w:p>
          <w:p w:rsidRPr="00936EDE" w:rsidR="00534043" w:rsidP="009A3D7D" w:rsidRDefault="008F622C" w14:paraId="2347DCCC" w14:textId="15F56952">
            <w:pPr>
              <w:jc w:val="center"/>
              <w:rPr>
                <w:rFonts w:ascii="Century Gothic" w:hAnsi="Century Gothic"/>
                <w:b/>
                <w:sz w:val="32"/>
                <w:szCs w:val="72"/>
              </w:rPr>
            </w:pPr>
            <w:r>
              <w:rPr>
                <w:rFonts w:ascii="Century Gothic" w:hAnsi="Century Gothic"/>
                <w:b/>
                <w:sz w:val="32"/>
                <w:szCs w:val="72"/>
              </w:rPr>
              <w:t xml:space="preserve">by Michael </w:t>
            </w:r>
            <w:proofErr w:type="spellStart"/>
            <w:r>
              <w:rPr>
                <w:rFonts w:ascii="Century Gothic" w:hAnsi="Century Gothic"/>
                <w:b/>
                <w:sz w:val="32"/>
                <w:szCs w:val="72"/>
              </w:rPr>
              <w:t>Morpurgo</w:t>
            </w:r>
            <w:proofErr w:type="spellEnd"/>
          </w:p>
        </w:tc>
        <w:tc>
          <w:tcPr>
            <w:tcW w:w="3248" w:type="dxa"/>
            <w:tcMar/>
          </w:tcPr>
          <w:p w:rsidR="000A22FC" w:rsidP="009A3D7D" w:rsidRDefault="00534043" w14:paraId="3AD845AA" w14:textId="77777777">
            <w:pPr>
              <w:jc w:val="center"/>
              <w:rPr>
                <w:rFonts w:ascii="Century Gothic" w:hAnsi="Century Gothic"/>
                <w:b/>
                <w:sz w:val="32"/>
                <w:szCs w:val="72"/>
              </w:rPr>
            </w:pPr>
            <w:r w:rsidRPr="00936EDE">
              <w:rPr>
                <w:rFonts w:ascii="Century Gothic" w:hAnsi="Century Gothic"/>
                <w:b/>
                <w:sz w:val="32"/>
                <w:szCs w:val="72"/>
              </w:rPr>
              <w:t>Charlotte’s Web</w:t>
            </w:r>
            <w:r w:rsidR="000A22FC">
              <w:rPr>
                <w:rFonts w:ascii="Century Gothic" w:hAnsi="Century Gothic"/>
                <w:b/>
                <w:sz w:val="32"/>
                <w:szCs w:val="72"/>
              </w:rPr>
              <w:t xml:space="preserve"> </w:t>
            </w:r>
          </w:p>
          <w:p w:rsidRPr="00936EDE" w:rsidR="00534043" w:rsidP="009A3D7D" w:rsidRDefault="000A22FC" w14:paraId="16EE5182" w14:textId="5764387F">
            <w:pPr>
              <w:jc w:val="center"/>
              <w:rPr>
                <w:rFonts w:ascii="Century Gothic" w:hAnsi="Century Gothic"/>
                <w:b/>
                <w:sz w:val="32"/>
                <w:szCs w:val="72"/>
              </w:rPr>
            </w:pPr>
            <w:r>
              <w:rPr>
                <w:rFonts w:ascii="Century Gothic" w:hAnsi="Century Gothic"/>
                <w:b/>
                <w:sz w:val="32"/>
                <w:szCs w:val="72"/>
              </w:rPr>
              <w:t xml:space="preserve">by E. B. White </w:t>
            </w:r>
          </w:p>
        </w:tc>
        <w:tc>
          <w:tcPr>
            <w:tcW w:w="3248" w:type="dxa"/>
            <w:tcMar/>
          </w:tcPr>
          <w:p w:rsidR="000A22FC" w:rsidP="009A3D7D" w:rsidRDefault="00534043" w14:paraId="6EA8FC05" w14:textId="77777777">
            <w:pPr>
              <w:jc w:val="center"/>
              <w:rPr>
                <w:rFonts w:ascii="Century Gothic" w:hAnsi="Century Gothic"/>
                <w:b/>
                <w:sz w:val="32"/>
                <w:szCs w:val="72"/>
              </w:rPr>
            </w:pPr>
            <w:r w:rsidRPr="00936EDE">
              <w:rPr>
                <w:rFonts w:ascii="Century Gothic" w:hAnsi="Century Gothic"/>
                <w:b/>
                <w:sz w:val="32"/>
                <w:szCs w:val="72"/>
              </w:rPr>
              <w:t>Harry Potter</w:t>
            </w:r>
            <w:r w:rsidRPr="00936EDE" w:rsidR="00011B52">
              <w:rPr>
                <w:rFonts w:ascii="Century Gothic" w:hAnsi="Century Gothic"/>
                <w:b/>
                <w:sz w:val="32"/>
                <w:szCs w:val="72"/>
              </w:rPr>
              <w:t xml:space="preserve"> and the Philosopher’s Stone</w:t>
            </w:r>
            <w:r w:rsidR="000A22FC">
              <w:rPr>
                <w:rFonts w:ascii="Century Gothic" w:hAnsi="Century Gothic"/>
                <w:b/>
                <w:sz w:val="32"/>
                <w:szCs w:val="72"/>
              </w:rPr>
              <w:t xml:space="preserve"> </w:t>
            </w:r>
          </w:p>
          <w:p w:rsidRPr="00936EDE" w:rsidR="00534043" w:rsidP="009A3D7D" w:rsidRDefault="000A22FC" w14:paraId="4FB9B913" w14:textId="746EA07F">
            <w:pPr>
              <w:jc w:val="center"/>
              <w:rPr>
                <w:rFonts w:ascii="Century Gothic" w:hAnsi="Century Gothic"/>
                <w:b/>
                <w:sz w:val="32"/>
                <w:szCs w:val="72"/>
              </w:rPr>
            </w:pPr>
            <w:r>
              <w:rPr>
                <w:rFonts w:ascii="Century Gothic" w:hAnsi="Century Gothic"/>
                <w:b/>
                <w:sz w:val="32"/>
                <w:szCs w:val="72"/>
              </w:rPr>
              <w:t xml:space="preserve">by J. K. </w:t>
            </w:r>
            <w:r w:rsidR="001A2908">
              <w:rPr>
                <w:rFonts w:ascii="Century Gothic" w:hAnsi="Century Gothic"/>
                <w:b/>
                <w:sz w:val="32"/>
                <w:szCs w:val="72"/>
              </w:rPr>
              <w:t>Rowling</w:t>
            </w:r>
          </w:p>
        </w:tc>
        <w:tc>
          <w:tcPr>
            <w:tcW w:w="3062" w:type="dxa"/>
            <w:tcMar/>
          </w:tcPr>
          <w:p w:rsidRPr="00936EDE" w:rsidR="00534043" w:rsidP="48963BF2" w:rsidRDefault="000A22FC" w14:noSpellErr="1" w14:paraId="3A657870" w14:textId="77777777">
            <w:pPr>
              <w:jc w:val="center"/>
              <w:rPr>
                <w:rFonts w:ascii="Century Gothic" w:hAnsi="Century Gothic"/>
                <w:b w:val="1"/>
                <w:bCs w:val="1"/>
                <w:sz w:val="32"/>
                <w:szCs w:val="32"/>
              </w:rPr>
            </w:pPr>
            <w:r w:rsidRPr="48963BF2" w:rsidR="7D3EDF43">
              <w:rPr>
                <w:rFonts w:ascii="Century Gothic" w:hAnsi="Century Gothic"/>
                <w:b w:val="1"/>
                <w:bCs w:val="1"/>
                <w:sz w:val="32"/>
                <w:szCs w:val="32"/>
              </w:rPr>
              <w:t xml:space="preserve">Boy in Striped Pyjamas </w:t>
            </w:r>
            <w:proofErr w:type="spellStart"/>
            <w:proofErr w:type="spellEnd"/>
          </w:p>
          <w:p w:rsidRPr="00936EDE" w:rsidR="00534043" w:rsidP="48963BF2" w:rsidRDefault="000A22FC" w14:noSpellErr="1" w14:paraId="03DC43AF" w14:textId="3D686BAA">
            <w:pPr>
              <w:jc w:val="center"/>
              <w:rPr>
                <w:rFonts w:ascii="Century Gothic" w:hAnsi="Century Gothic"/>
                <w:b w:val="1"/>
                <w:bCs w:val="1"/>
                <w:sz w:val="32"/>
                <w:szCs w:val="32"/>
              </w:rPr>
            </w:pPr>
            <w:r w:rsidRPr="48963BF2" w:rsidR="7D3EDF43">
              <w:rPr>
                <w:rFonts w:ascii="Century Gothic" w:hAnsi="Century Gothic"/>
                <w:b w:val="1"/>
                <w:bCs w:val="1"/>
                <w:sz w:val="32"/>
                <w:szCs w:val="32"/>
              </w:rPr>
              <w:t>by John Boyne</w:t>
            </w:r>
          </w:p>
          <w:p w:rsidRPr="00936EDE" w:rsidR="00534043" w:rsidP="48963BF2" w:rsidRDefault="000A22FC" w14:paraId="1F63BB5F" w14:textId="337D18FE">
            <w:pPr>
              <w:pStyle w:val="Normal"/>
              <w:jc w:val="center"/>
              <w:rPr>
                <w:rFonts w:ascii="Century Gothic" w:hAnsi="Century Gothic"/>
                <w:b w:val="1"/>
                <w:bCs w:val="1"/>
                <w:sz w:val="32"/>
                <w:szCs w:val="32"/>
              </w:rPr>
            </w:pPr>
          </w:p>
        </w:tc>
      </w:tr>
      <w:tr w:rsidR="00534043" w:rsidTr="48963BF2" w14:paraId="341F763C" w14:textId="4EF924A7">
        <w:trPr>
          <w:trHeight w:val="2094"/>
        </w:trPr>
        <w:tc>
          <w:tcPr>
            <w:tcW w:w="3060" w:type="dxa"/>
            <w:tcMar/>
          </w:tcPr>
          <w:p w:rsidRPr="00936EDE" w:rsidR="00534043" w:rsidP="00534043" w:rsidRDefault="00534043" w14:paraId="460092F2" w14:textId="1E6EDB32">
            <w:pPr>
              <w:jc w:val="center"/>
              <w:rPr>
                <w:rFonts w:ascii="Century Gothic" w:hAnsi="Century Gothic"/>
                <w:b/>
                <w:sz w:val="32"/>
                <w:szCs w:val="72"/>
              </w:rPr>
            </w:pPr>
            <w:r w:rsidRPr="00936EDE">
              <w:rPr>
                <w:rFonts w:ascii="Century Gothic" w:hAnsi="Century Gothic"/>
                <w:b/>
                <w:sz w:val="32"/>
                <w:szCs w:val="72"/>
              </w:rPr>
              <w:t xml:space="preserve">Spring </w:t>
            </w:r>
          </w:p>
          <w:p w:rsidRPr="00936EDE" w:rsidR="00534043" w:rsidP="009A3D7D" w:rsidRDefault="00534043" w14:paraId="3AA00D62" w14:textId="16BE7E23">
            <w:pPr>
              <w:jc w:val="center"/>
              <w:rPr>
                <w:rFonts w:ascii="Century Gothic" w:hAnsi="Century Gothic"/>
                <w:b/>
                <w:sz w:val="32"/>
                <w:szCs w:val="72"/>
              </w:rPr>
            </w:pPr>
          </w:p>
        </w:tc>
        <w:tc>
          <w:tcPr>
            <w:tcW w:w="3247" w:type="dxa"/>
            <w:tcMar/>
          </w:tcPr>
          <w:p w:rsidR="000A22FC" w:rsidP="009A3D7D" w:rsidRDefault="00011B52" w14:paraId="1BFC6170" w14:textId="77777777">
            <w:pPr>
              <w:jc w:val="center"/>
              <w:rPr>
                <w:rFonts w:ascii="Century Gothic" w:hAnsi="Century Gothic"/>
                <w:b/>
                <w:sz w:val="32"/>
                <w:szCs w:val="72"/>
              </w:rPr>
            </w:pPr>
            <w:r w:rsidRPr="00936EDE">
              <w:rPr>
                <w:rFonts w:ascii="Century Gothic" w:hAnsi="Century Gothic"/>
                <w:b/>
                <w:sz w:val="32"/>
                <w:szCs w:val="72"/>
              </w:rPr>
              <w:t>Stick Man</w:t>
            </w:r>
            <w:r w:rsidR="008F622C">
              <w:rPr>
                <w:rFonts w:ascii="Century Gothic" w:hAnsi="Century Gothic"/>
                <w:b/>
                <w:sz w:val="32"/>
                <w:szCs w:val="72"/>
              </w:rPr>
              <w:t xml:space="preserve"> </w:t>
            </w:r>
          </w:p>
          <w:p w:rsidRPr="00936EDE" w:rsidR="00534043" w:rsidP="009A3D7D" w:rsidRDefault="008F622C" w14:paraId="621E9645" w14:textId="6A8F7159">
            <w:pPr>
              <w:jc w:val="center"/>
              <w:rPr>
                <w:rFonts w:ascii="Century Gothic" w:hAnsi="Century Gothic"/>
                <w:b/>
                <w:sz w:val="32"/>
                <w:szCs w:val="72"/>
              </w:rPr>
            </w:pPr>
            <w:r>
              <w:rPr>
                <w:rFonts w:ascii="Century Gothic" w:hAnsi="Century Gothic"/>
                <w:b/>
                <w:sz w:val="32"/>
                <w:szCs w:val="72"/>
              </w:rPr>
              <w:t>by Julia Donaldson</w:t>
            </w:r>
          </w:p>
          <w:p w:rsidRPr="00936EDE" w:rsidR="00011B52" w:rsidP="009A3D7D" w:rsidRDefault="00011B52" w14:paraId="5AF3F39A" w14:textId="77777777">
            <w:pPr>
              <w:jc w:val="center"/>
              <w:rPr>
                <w:rFonts w:ascii="Century Gothic" w:hAnsi="Century Gothic"/>
                <w:b/>
                <w:sz w:val="32"/>
                <w:szCs w:val="72"/>
              </w:rPr>
            </w:pPr>
          </w:p>
          <w:p w:rsidRPr="00936EDE" w:rsidR="00011B52" w:rsidP="008F622C" w:rsidRDefault="00011B52" w14:paraId="292E4AC2" w14:textId="3A48CE21">
            <w:pPr>
              <w:jc w:val="center"/>
              <w:rPr>
                <w:rFonts w:ascii="Century Gothic" w:hAnsi="Century Gothic"/>
                <w:b/>
                <w:sz w:val="32"/>
                <w:szCs w:val="72"/>
              </w:rPr>
            </w:pPr>
            <w:r w:rsidRPr="00936EDE">
              <w:rPr>
                <w:rFonts w:ascii="Century Gothic" w:hAnsi="Century Gothic"/>
                <w:b/>
                <w:sz w:val="32"/>
                <w:szCs w:val="72"/>
              </w:rPr>
              <w:t>Winnie the Witch</w:t>
            </w:r>
            <w:r w:rsidR="008F622C">
              <w:rPr>
                <w:rFonts w:ascii="Century Gothic" w:hAnsi="Century Gothic"/>
                <w:b/>
                <w:sz w:val="32"/>
                <w:szCs w:val="72"/>
              </w:rPr>
              <w:t xml:space="preserve"> by Valerie Thomas</w:t>
            </w:r>
          </w:p>
        </w:tc>
        <w:tc>
          <w:tcPr>
            <w:tcW w:w="3248" w:type="dxa"/>
            <w:tcMar/>
          </w:tcPr>
          <w:p w:rsidR="000A22FC" w:rsidP="009A3D7D" w:rsidRDefault="00011B52" w14:paraId="0338D340" w14:textId="77777777">
            <w:pPr>
              <w:jc w:val="center"/>
              <w:rPr>
                <w:rFonts w:ascii="Century Gothic" w:hAnsi="Century Gothic"/>
                <w:b/>
                <w:sz w:val="32"/>
                <w:szCs w:val="72"/>
              </w:rPr>
            </w:pPr>
            <w:r w:rsidRPr="00936EDE">
              <w:rPr>
                <w:rFonts w:ascii="Century Gothic" w:hAnsi="Century Gothic"/>
                <w:b/>
                <w:sz w:val="32"/>
                <w:szCs w:val="72"/>
              </w:rPr>
              <w:t xml:space="preserve">Mr </w:t>
            </w:r>
            <w:proofErr w:type="spellStart"/>
            <w:r w:rsidRPr="00936EDE">
              <w:rPr>
                <w:rFonts w:ascii="Century Gothic" w:hAnsi="Century Gothic"/>
                <w:b/>
                <w:sz w:val="32"/>
                <w:szCs w:val="72"/>
              </w:rPr>
              <w:t>Majeika</w:t>
            </w:r>
            <w:proofErr w:type="spellEnd"/>
            <w:r w:rsidR="008F622C">
              <w:rPr>
                <w:rFonts w:ascii="Century Gothic" w:hAnsi="Century Gothic"/>
                <w:b/>
                <w:sz w:val="32"/>
                <w:szCs w:val="72"/>
              </w:rPr>
              <w:t xml:space="preserve"> </w:t>
            </w:r>
          </w:p>
          <w:p w:rsidRPr="00936EDE" w:rsidR="00534043" w:rsidP="009A3D7D" w:rsidRDefault="008F622C" w14:paraId="6FF6CC5D" w14:textId="0824B4CD">
            <w:pPr>
              <w:jc w:val="center"/>
              <w:rPr>
                <w:rFonts w:ascii="Century Gothic" w:hAnsi="Century Gothic"/>
                <w:b/>
                <w:sz w:val="32"/>
                <w:szCs w:val="72"/>
              </w:rPr>
            </w:pPr>
            <w:r>
              <w:rPr>
                <w:rFonts w:ascii="Century Gothic" w:hAnsi="Century Gothic"/>
                <w:b/>
                <w:sz w:val="32"/>
                <w:szCs w:val="72"/>
              </w:rPr>
              <w:t>by Humphrey Carpenter</w:t>
            </w:r>
          </w:p>
        </w:tc>
        <w:tc>
          <w:tcPr>
            <w:tcW w:w="3248" w:type="dxa"/>
            <w:tcMar/>
          </w:tcPr>
          <w:p w:rsidR="000A22FC" w:rsidP="009A3D7D" w:rsidRDefault="00011B52" w14:paraId="285D6CDC" w14:textId="77777777">
            <w:pPr>
              <w:jc w:val="center"/>
              <w:rPr>
                <w:rFonts w:ascii="Century Gothic" w:hAnsi="Century Gothic"/>
                <w:b/>
                <w:sz w:val="32"/>
                <w:szCs w:val="72"/>
              </w:rPr>
            </w:pPr>
            <w:r w:rsidRPr="00936EDE">
              <w:rPr>
                <w:rFonts w:ascii="Century Gothic" w:hAnsi="Century Gothic"/>
                <w:b/>
                <w:sz w:val="32"/>
                <w:szCs w:val="72"/>
              </w:rPr>
              <w:t>James and the Giant Peach</w:t>
            </w:r>
            <w:r w:rsidR="008F622C">
              <w:rPr>
                <w:rFonts w:ascii="Century Gothic" w:hAnsi="Century Gothic"/>
                <w:b/>
                <w:sz w:val="32"/>
                <w:szCs w:val="72"/>
              </w:rPr>
              <w:t xml:space="preserve"> </w:t>
            </w:r>
          </w:p>
          <w:p w:rsidRPr="00936EDE" w:rsidR="00534043" w:rsidP="009A3D7D" w:rsidRDefault="008F622C" w14:paraId="6A0B0E75" w14:textId="360CE943">
            <w:pPr>
              <w:jc w:val="center"/>
              <w:rPr>
                <w:rFonts w:ascii="Century Gothic" w:hAnsi="Century Gothic"/>
                <w:b/>
                <w:sz w:val="32"/>
                <w:szCs w:val="72"/>
              </w:rPr>
            </w:pPr>
            <w:r>
              <w:rPr>
                <w:rFonts w:ascii="Century Gothic" w:hAnsi="Century Gothic"/>
                <w:b/>
                <w:sz w:val="32"/>
                <w:szCs w:val="72"/>
              </w:rPr>
              <w:t>by Roald Dahl</w:t>
            </w:r>
          </w:p>
        </w:tc>
        <w:tc>
          <w:tcPr>
            <w:tcW w:w="3248" w:type="dxa"/>
            <w:tcMar/>
          </w:tcPr>
          <w:p w:rsidR="000A22FC" w:rsidP="009A3D7D" w:rsidRDefault="00534043" w14:paraId="7613244B" w14:textId="77777777">
            <w:pPr>
              <w:jc w:val="center"/>
              <w:rPr>
                <w:rFonts w:ascii="Century Gothic" w:hAnsi="Century Gothic"/>
                <w:b/>
                <w:sz w:val="32"/>
                <w:szCs w:val="72"/>
              </w:rPr>
            </w:pPr>
            <w:r w:rsidRPr="00936EDE">
              <w:rPr>
                <w:rFonts w:ascii="Century Gothic" w:hAnsi="Century Gothic"/>
                <w:b/>
                <w:sz w:val="32"/>
                <w:szCs w:val="72"/>
              </w:rPr>
              <w:t>There’s a boy in the girls’ bathroom</w:t>
            </w:r>
            <w:r w:rsidR="000A22FC">
              <w:rPr>
                <w:rFonts w:ascii="Century Gothic" w:hAnsi="Century Gothic"/>
                <w:b/>
                <w:sz w:val="32"/>
                <w:szCs w:val="72"/>
              </w:rPr>
              <w:t xml:space="preserve"> </w:t>
            </w:r>
          </w:p>
          <w:p w:rsidRPr="00936EDE" w:rsidR="00534043" w:rsidP="009A3D7D" w:rsidRDefault="000A22FC" w14:paraId="45369650" w14:textId="266E71DE">
            <w:pPr>
              <w:jc w:val="center"/>
              <w:rPr>
                <w:rFonts w:ascii="Century Gothic" w:hAnsi="Century Gothic"/>
                <w:b/>
                <w:sz w:val="32"/>
                <w:szCs w:val="72"/>
              </w:rPr>
            </w:pPr>
            <w:r>
              <w:rPr>
                <w:rFonts w:ascii="Century Gothic" w:hAnsi="Century Gothic"/>
                <w:b/>
                <w:sz w:val="32"/>
                <w:szCs w:val="72"/>
              </w:rPr>
              <w:t xml:space="preserve">by Louis </w:t>
            </w:r>
            <w:proofErr w:type="spellStart"/>
            <w:r>
              <w:rPr>
                <w:rFonts w:ascii="Century Gothic" w:hAnsi="Century Gothic"/>
                <w:b/>
                <w:sz w:val="32"/>
                <w:szCs w:val="72"/>
              </w:rPr>
              <w:t>Sachar</w:t>
            </w:r>
            <w:proofErr w:type="spellEnd"/>
          </w:p>
        </w:tc>
        <w:tc>
          <w:tcPr>
            <w:tcW w:w="3248" w:type="dxa"/>
            <w:tcMar/>
          </w:tcPr>
          <w:p w:rsidRPr="00936EDE" w:rsidR="00534043" w:rsidP="009A3D7D" w:rsidRDefault="00011B52" w14:paraId="67C602BA" w14:textId="77777777">
            <w:pPr>
              <w:jc w:val="center"/>
              <w:rPr>
                <w:rFonts w:ascii="Century Gothic" w:hAnsi="Century Gothic"/>
                <w:b/>
                <w:sz w:val="32"/>
                <w:szCs w:val="72"/>
              </w:rPr>
            </w:pPr>
            <w:r w:rsidRPr="00936EDE">
              <w:rPr>
                <w:rFonts w:ascii="Century Gothic" w:hAnsi="Century Gothic"/>
                <w:b/>
                <w:sz w:val="32"/>
                <w:szCs w:val="72"/>
              </w:rPr>
              <w:t>Complete HP</w:t>
            </w:r>
          </w:p>
          <w:p w:rsidRPr="00936EDE" w:rsidR="00011B52" w:rsidP="009A3D7D" w:rsidRDefault="00011B52" w14:paraId="301DC8FA" w14:textId="77777777">
            <w:pPr>
              <w:jc w:val="center"/>
              <w:rPr>
                <w:rFonts w:ascii="Century Gothic" w:hAnsi="Century Gothic"/>
                <w:b/>
                <w:sz w:val="32"/>
                <w:szCs w:val="72"/>
              </w:rPr>
            </w:pPr>
          </w:p>
          <w:p w:rsidR="000A22FC" w:rsidP="009A3D7D" w:rsidRDefault="00011B52" w14:paraId="1F4F4FB5" w14:textId="77777777">
            <w:pPr>
              <w:jc w:val="center"/>
              <w:rPr>
                <w:rFonts w:ascii="Century Gothic" w:hAnsi="Century Gothic"/>
                <w:b/>
                <w:sz w:val="32"/>
                <w:szCs w:val="72"/>
              </w:rPr>
            </w:pPr>
            <w:r w:rsidRPr="00936EDE">
              <w:rPr>
                <w:rFonts w:ascii="Century Gothic" w:hAnsi="Century Gothic"/>
                <w:b/>
                <w:sz w:val="32"/>
                <w:szCs w:val="72"/>
              </w:rPr>
              <w:t>Goodnight Mister Tom</w:t>
            </w:r>
            <w:r w:rsidR="000A22FC">
              <w:rPr>
                <w:rFonts w:ascii="Century Gothic" w:hAnsi="Century Gothic"/>
                <w:b/>
                <w:sz w:val="32"/>
                <w:szCs w:val="72"/>
              </w:rPr>
              <w:t xml:space="preserve"> </w:t>
            </w:r>
          </w:p>
          <w:p w:rsidRPr="00936EDE" w:rsidR="00011B52" w:rsidP="009A3D7D" w:rsidRDefault="000A22FC" w14:paraId="5A3165E9" w14:textId="63D9383C">
            <w:pPr>
              <w:jc w:val="center"/>
              <w:rPr>
                <w:rFonts w:ascii="Century Gothic" w:hAnsi="Century Gothic"/>
                <w:b/>
                <w:sz w:val="32"/>
                <w:szCs w:val="72"/>
              </w:rPr>
            </w:pPr>
            <w:r>
              <w:rPr>
                <w:rFonts w:ascii="Century Gothic" w:hAnsi="Century Gothic"/>
                <w:b/>
                <w:sz w:val="32"/>
                <w:szCs w:val="72"/>
              </w:rPr>
              <w:t xml:space="preserve">by Michelle </w:t>
            </w:r>
            <w:proofErr w:type="spellStart"/>
            <w:r>
              <w:rPr>
                <w:rFonts w:ascii="Century Gothic" w:hAnsi="Century Gothic"/>
                <w:b/>
                <w:sz w:val="32"/>
                <w:szCs w:val="72"/>
              </w:rPr>
              <w:t>Magorian</w:t>
            </w:r>
            <w:proofErr w:type="spellEnd"/>
          </w:p>
        </w:tc>
        <w:tc>
          <w:tcPr>
            <w:tcW w:w="3062" w:type="dxa"/>
            <w:tcMar/>
          </w:tcPr>
          <w:p w:rsidRPr="00936EDE" w:rsidR="00534043" w:rsidP="48963BF2" w:rsidRDefault="000A22FC" w14:noSpellErr="1" w14:paraId="7D0A4F0E" w14:textId="77777777">
            <w:pPr>
              <w:jc w:val="center"/>
              <w:rPr>
                <w:rFonts w:ascii="Century Gothic" w:hAnsi="Century Gothic"/>
                <w:b w:val="1"/>
                <w:bCs w:val="1"/>
                <w:sz w:val="32"/>
                <w:szCs w:val="32"/>
              </w:rPr>
            </w:pPr>
            <w:r w:rsidRPr="48963BF2" w:rsidR="147D891F">
              <w:rPr>
                <w:rFonts w:ascii="Century Gothic" w:hAnsi="Century Gothic"/>
                <w:b w:val="1"/>
                <w:bCs w:val="1"/>
                <w:sz w:val="32"/>
                <w:szCs w:val="32"/>
              </w:rPr>
              <w:t xml:space="preserve">Pig-Heart Boy </w:t>
            </w:r>
          </w:p>
          <w:p w:rsidRPr="00936EDE" w:rsidR="00534043" w:rsidP="48963BF2" w:rsidRDefault="000A22FC" w14:paraId="100C4472" w14:textId="40B19A89">
            <w:pPr>
              <w:jc w:val="center"/>
              <w:rPr>
                <w:rFonts w:ascii="Century Gothic" w:hAnsi="Century Gothic"/>
                <w:b w:val="1"/>
                <w:bCs w:val="1"/>
                <w:sz w:val="32"/>
                <w:szCs w:val="32"/>
              </w:rPr>
            </w:pPr>
            <w:r w:rsidRPr="48963BF2" w:rsidR="147D891F">
              <w:rPr>
                <w:rFonts w:ascii="Century Gothic" w:hAnsi="Century Gothic"/>
                <w:b w:val="1"/>
                <w:bCs w:val="1"/>
                <w:sz w:val="32"/>
                <w:szCs w:val="32"/>
              </w:rPr>
              <w:t>by Malorie Blackman</w:t>
            </w:r>
          </w:p>
          <w:p w:rsidRPr="00936EDE" w:rsidR="00534043" w:rsidP="48963BF2" w:rsidRDefault="000A22FC" w14:paraId="46FFE718" w14:textId="0B01B32E">
            <w:pPr>
              <w:pStyle w:val="Normal"/>
              <w:jc w:val="center"/>
              <w:rPr>
                <w:rFonts w:ascii="Century Gothic" w:hAnsi="Century Gothic"/>
                <w:b w:val="1"/>
                <w:bCs w:val="1"/>
                <w:sz w:val="32"/>
                <w:szCs w:val="32"/>
              </w:rPr>
            </w:pPr>
          </w:p>
        </w:tc>
      </w:tr>
      <w:tr w:rsidR="00534043" w:rsidTr="48963BF2" w14:paraId="2F47BC84" w14:textId="00FC7DD9">
        <w:trPr>
          <w:trHeight w:val="2094"/>
        </w:trPr>
        <w:tc>
          <w:tcPr>
            <w:tcW w:w="3060" w:type="dxa"/>
            <w:tcMar/>
          </w:tcPr>
          <w:p w:rsidRPr="00936EDE" w:rsidR="00534043" w:rsidP="00534043" w:rsidRDefault="00534043" w14:paraId="10B1418A" w14:textId="075D6978">
            <w:pPr>
              <w:jc w:val="center"/>
              <w:rPr>
                <w:rFonts w:ascii="Century Gothic" w:hAnsi="Century Gothic"/>
                <w:b/>
                <w:sz w:val="32"/>
                <w:szCs w:val="72"/>
              </w:rPr>
            </w:pPr>
            <w:r w:rsidRPr="00936EDE">
              <w:rPr>
                <w:rFonts w:ascii="Century Gothic" w:hAnsi="Century Gothic"/>
                <w:b/>
                <w:sz w:val="32"/>
                <w:szCs w:val="72"/>
              </w:rPr>
              <w:t xml:space="preserve">Summer </w:t>
            </w:r>
          </w:p>
        </w:tc>
        <w:tc>
          <w:tcPr>
            <w:tcW w:w="3247" w:type="dxa"/>
            <w:tcMar/>
          </w:tcPr>
          <w:p w:rsidR="000A22FC" w:rsidP="009A3D7D" w:rsidRDefault="00011B52" w14:paraId="04FE4381" w14:textId="77777777">
            <w:pPr>
              <w:jc w:val="center"/>
              <w:rPr>
                <w:rFonts w:ascii="Century Gothic" w:hAnsi="Century Gothic"/>
                <w:b/>
                <w:sz w:val="32"/>
                <w:szCs w:val="72"/>
              </w:rPr>
            </w:pPr>
            <w:r w:rsidRPr="00936EDE">
              <w:rPr>
                <w:rFonts w:ascii="Century Gothic" w:hAnsi="Century Gothic"/>
                <w:b/>
                <w:sz w:val="32"/>
                <w:szCs w:val="72"/>
              </w:rPr>
              <w:t>Snail and the Whale</w:t>
            </w:r>
            <w:r w:rsidR="008F622C">
              <w:rPr>
                <w:rFonts w:ascii="Century Gothic" w:hAnsi="Century Gothic"/>
                <w:b/>
                <w:sz w:val="32"/>
                <w:szCs w:val="72"/>
              </w:rPr>
              <w:t xml:space="preserve"> </w:t>
            </w:r>
          </w:p>
          <w:p w:rsidRPr="00936EDE" w:rsidR="00011B52" w:rsidP="009A3D7D" w:rsidRDefault="008F622C" w14:paraId="5BA0B002" w14:textId="3C32D410">
            <w:pPr>
              <w:jc w:val="center"/>
              <w:rPr>
                <w:rFonts w:ascii="Century Gothic" w:hAnsi="Century Gothic"/>
                <w:b/>
                <w:sz w:val="32"/>
                <w:szCs w:val="72"/>
              </w:rPr>
            </w:pPr>
            <w:r>
              <w:rPr>
                <w:rFonts w:ascii="Century Gothic" w:hAnsi="Century Gothic"/>
                <w:b/>
                <w:sz w:val="32"/>
                <w:szCs w:val="72"/>
              </w:rPr>
              <w:t>by Julia Donaldson</w:t>
            </w:r>
          </w:p>
          <w:p w:rsidRPr="00936EDE" w:rsidR="00011B52" w:rsidP="009A3D7D" w:rsidRDefault="00011B52" w14:paraId="7622F286" w14:textId="77777777">
            <w:pPr>
              <w:jc w:val="center"/>
              <w:rPr>
                <w:rFonts w:ascii="Century Gothic" w:hAnsi="Century Gothic"/>
                <w:b/>
                <w:sz w:val="32"/>
                <w:szCs w:val="72"/>
              </w:rPr>
            </w:pPr>
          </w:p>
          <w:p w:rsidR="000A22FC" w:rsidP="009A3D7D" w:rsidRDefault="00011B52" w14:paraId="59762236" w14:textId="77777777">
            <w:pPr>
              <w:jc w:val="center"/>
              <w:rPr>
                <w:rFonts w:ascii="Century Gothic" w:hAnsi="Century Gothic"/>
                <w:b/>
                <w:sz w:val="32"/>
                <w:szCs w:val="72"/>
              </w:rPr>
            </w:pPr>
            <w:r w:rsidRPr="00936EDE">
              <w:rPr>
                <w:rFonts w:ascii="Century Gothic" w:hAnsi="Century Gothic"/>
                <w:b/>
                <w:sz w:val="32"/>
                <w:szCs w:val="72"/>
              </w:rPr>
              <w:t>The Enormous Crocodile</w:t>
            </w:r>
            <w:r w:rsidR="008F622C">
              <w:rPr>
                <w:rFonts w:ascii="Century Gothic" w:hAnsi="Century Gothic"/>
                <w:b/>
                <w:sz w:val="32"/>
                <w:szCs w:val="72"/>
              </w:rPr>
              <w:t xml:space="preserve"> </w:t>
            </w:r>
          </w:p>
          <w:p w:rsidRPr="00936EDE" w:rsidR="00011B52" w:rsidP="009A3D7D" w:rsidRDefault="008F622C" w14:paraId="7B2C0EB7" w14:textId="29706F9A">
            <w:pPr>
              <w:jc w:val="center"/>
              <w:rPr>
                <w:rFonts w:ascii="Century Gothic" w:hAnsi="Century Gothic"/>
                <w:b/>
                <w:sz w:val="32"/>
                <w:szCs w:val="72"/>
              </w:rPr>
            </w:pPr>
            <w:r>
              <w:rPr>
                <w:rFonts w:ascii="Century Gothic" w:hAnsi="Century Gothic"/>
                <w:b/>
                <w:sz w:val="32"/>
                <w:szCs w:val="72"/>
              </w:rPr>
              <w:t>by Roald Dahl</w:t>
            </w:r>
          </w:p>
        </w:tc>
        <w:tc>
          <w:tcPr>
            <w:tcW w:w="3248" w:type="dxa"/>
            <w:tcMar/>
          </w:tcPr>
          <w:p w:rsidR="00534043" w:rsidP="009A3D7D" w:rsidRDefault="00E8528A" w14:paraId="24E4D98E" w14:textId="77777777">
            <w:pPr>
              <w:jc w:val="center"/>
              <w:rPr>
                <w:rFonts w:ascii="Century Gothic" w:hAnsi="Century Gothic"/>
                <w:b/>
                <w:sz w:val="32"/>
                <w:szCs w:val="72"/>
              </w:rPr>
            </w:pPr>
            <w:r>
              <w:rPr>
                <w:rFonts w:ascii="Century Gothic" w:hAnsi="Century Gothic"/>
                <w:b/>
                <w:sz w:val="32"/>
                <w:szCs w:val="72"/>
              </w:rPr>
              <w:t>Diary of the Killer Cat</w:t>
            </w:r>
          </w:p>
          <w:p w:rsidRPr="00936EDE" w:rsidR="00E8528A" w:rsidP="009A3D7D" w:rsidRDefault="00E8528A" w14:paraId="643D7C89" w14:textId="54E0B45B">
            <w:pPr>
              <w:jc w:val="center"/>
              <w:rPr>
                <w:rFonts w:ascii="Century Gothic" w:hAnsi="Century Gothic"/>
                <w:b/>
                <w:sz w:val="32"/>
                <w:szCs w:val="72"/>
              </w:rPr>
            </w:pPr>
            <w:r>
              <w:rPr>
                <w:rFonts w:ascii="Century Gothic" w:hAnsi="Century Gothic"/>
                <w:b/>
                <w:sz w:val="32"/>
                <w:szCs w:val="72"/>
              </w:rPr>
              <w:t>By Anne Fine</w:t>
            </w:r>
            <w:bookmarkStart w:name="_GoBack" w:id="0"/>
            <w:bookmarkEnd w:id="0"/>
          </w:p>
        </w:tc>
        <w:tc>
          <w:tcPr>
            <w:tcW w:w="3248" w:type="dxa"/>
            <w:tcMar/>
          </w:tcPr>
          <w:p w:rsidR="000A22FC" w:rsidP="009A3D7D" w:rsidRDefault="00011B52" w14:paraId="0458559F" w14:textId="77777777">
            <w:pPr>
              <w:jc w:val="center"/>
              <w:rPr>
                <w:rFonts w:ascii="Century Gothic" w:hAnsi="Century Gothic"/>
                <w:b/>
                <w:sz w:val="32"/>
                <w:szCs w:val="72"/>
              </w:rPr>
            </w:pPr>
            <w:r w:rsidRPr="00936EDE">
              <w:rPr>
                <w:rFonts w:ascii="Century Gothic" w:hAnsi="Century Gothic"/>
                <w:b/>
                <w:sz w:val="32"/>
                <w:szCs w:val="72"/>
              </w:rPr>
              <w:t>The Iron Man</w:t>
            </w:r>
            <w:r w:rsidR="008F622C">
              <w:rPr>
                <w:rFonts w:ascii="Century Gothic" w:hAnsi="Century Gothic"/>
                <w:b/>
                <w:sz w:val="32"/>
                <w:szCs w:val="72"/>
              </w:rPr>
              <w:t xml:space="preserve"> </w:t>
            </w:r>
          </w:p>
          <w:p w:rsidRPr="00936EDE" w:rsidR="00534043" w:rsidP="009A3D7D" w:rsidRDefault="008F622C" w14:paraId="25DF8FED" w14:textId="23260346">
            <w:pPr>
              <w:jc w:val="center"/>
              <w:rPr>
                <w:rFonts w:ascii="Century Gothic" w:hAnsi="Century Gothic"/>
                <w:b/>
                <w:sz w:val="32"/>
                <w:szCs w:val="72"/>
              </w:rPr>
            </w:pPr>
            <w:r>
              <w:rPr>
                <w:rFonts w:ascii="Century Gothic" w:hAnsi="Century Gothic"/>
                <w:b/>
                <w:sz w:val="32"/>
                <w:szCs w:val="72"/>
              </w:rPr>
              <w:t>by Ted Hughes</w:t>
            </w:r>
          </w:p>
        </w:tc>
        <w:tc>
          <w:tcPr>
            <w:tcW w:w="3248" w:type="dxa"/>
            <w:tcMar/>
          </w:tcPr>
          <w:p w:rsidR="00534043" w:rsidP="009A3D7D" w:rsidRDefault="00C103C9" w14:paraId="13F92DD6" w14:textId="77777777">
            <w:pPr>
              <w:jc w:val="center"/>
              <w:rPr>
                <w:rFonts w:ascii="Century Gothic" w:hAnsi="Century Gothic"/>
                <w:b/>
                <w:sz w:val="32"/>
                <w:szCs w:val="72"/>
              </w:rPr>
            </w:pPr>
            <w:r>
              <w:rPr>
                <w:rFonts w:ascii="Century Gothic" w:hAnsi="Century Gothic"/>
                <w:b/>
                <w:sz w:val="32"/>
                <w:szCs w:val="72"/>
              </w:rPr>
              <w:t>Butterfly Lion</w:t>
            </w:r>
          </w:p>
          <w:p w:rsidRPr="00936EDE" w:rsidR="00C103C9" w:rsidP="009A3D7D" w:rsidRDefault="00C103C9" w14:paraId="0CA1501E" w14:textId="5E966DD4">
            <w:pPr>
              <w:jc w:val="center"/>
              <w:rPr>
                <w:rFonts w:ascii="Century Gothic" w:hAnsi="Century Gothic"/>
                <w:b/>
                <w:sz w:val="32"/>
                <w:szCs w:val="72"/>
              </w:rPr>
            </w:pPr>
            <w:r>
              <w:rPr>
                <w:rFonts w:ascii="Century Gothic" w:hAnsi="Century Gothic"/>
                <w:b/>
                <w:sz w:val="32"/>
                <w:szCs w:val="72"/>
              </w:rPr>
              <w:t xml:space="preserve">by Michael </w:t>
            </w:r>
            <w:proofErr w:type="spellStart"/>
            <w:r>
              <w:rPr>
                <w:rFonts w:ascii="Century Gothic" w:hAnsi="Century Gothic"/>
                <w:b/>
                <w:sz w:val="32"/>
                <w:szCs w:val="72"/>
              </w:rPr>
              <w:t>Morpurgo</w:t>
            </w:r>
            <w:proofErr w:type="spellEnd"/>
            <w:r>
              <w:rPr>
                <w:rFonts w:ascii="Century Gothic" w:hAnsi="Century Gothic"/>
                <w:b/>
                <w:sz w:val="32"/>
                <w:szCs w:val="72"/>
              </w:rPr>
              <w:t xml:space="preserve"> </w:t>
            </w:r>
          </w:p>
        </w:tc>
        <w:tc>
          <w:tcPr>
            <w:tcW w:w="3248" w:type="dxa"/>
            <w:tcMar/>
          </w:tcPr>
          <w:p w:rsidRPr="00936EDE" w:rsidR="00534043" w:rsidP="009A3D7D" w:rsidRDefault="000A22FC" w14:paraId="238B3A49" w14:textId="481E275A">
            <w:pPr>
              <w:jc w:val="center"/>
              <w:rPr>
                <w:rFonts w:ascii="Century Gothic" w:hAnsi="Century Gothic"/>
                <w:b/>
                <w:sz w:val="32"/>
                <w:szCs w:val="72"/>
              </w:rPr>
            </w:pPr>
            <w:r>
              <w:rPr>
                <w:rFonts w:ascii="Century Gothic" w:hAnsi="Century Gothic"/>
                <w:b/>
                <w:sz w:val="32"/>
                <w:szCs w:val="72"/>
              </w:rPr>
              <w:t xml:space="preserve">Complete </w:t>
            </w:r>
            <w:r w:rsidRPr="00936EDE" w:rsidR="00011B52">
              <w:rPr>
                <w:rFonts w:ascii="Century Gothic" w:hAnsi="Century Gothic"/>
                <w:b/>
                <w:sz w:val="32"/>
                <w:szCs w:val="72"/>
              </w:rPr>
              <w:t>Goodnight Mister Tom</w:t>
            </w:r>
          </w:p>
        </w:tc>
        <w:tc>
          <w:tcPr>
            <w:tcW w:w="3062" w:type="dxa"/>
            <w:tcMar/>
          </w:tcPr>
          <w:p w:rsidRPr="00936EDE" w:rsidR="00534043" w:rsidP="48963BF2" w:rsidRDefault="000A22FC" w14:paraId="3CD6939C" w14:textId="139FA54C">
            <w:pPr>
              <w:pStyle w:val="Normal"/>
              <w:bidi w:val="0"/>
              <w:spacing w:before="0" w:beforeAutospacing="off" w:after="0" w:afterAutospacing="off" w:line="259" w:lineRule="auto"/>
              <w:ind w:left="0" w:right="0"/>
              <w:jc w:val="center"/>
              <w:rPr>
                <w:rFonts w:ascii="Century Gothic" w:hAnsi="Century Gothic"/>
                <w:b w:val="1"/>
                <w:bCs w:val="1"/>
                <w:sz w:val="32"/>
                <w:szCs w:val="32"/>
              </w:rPr>
            </w:pPr>
            <w:r w:rsidRPr="48963BF2" w:rsidR="08D1875C">
              <w:rPr>
                <w:rFonts w:ascii="Century Gothic" w:hAnsi="Century Gothic"/>
                <w:b w:val="1"/>
                <w:bCs w:val="1"/>
                <w:sz w:val="32"/>
                <w:szCs w:val="32"/>
              </w:rPr>
              <w:t>Rooftoppers by Katherine Rundell</w:t>
            </w:r>
            <w:proofErr w:type="spellStart"/>
            <w:proofErr w:type="spellEnd"/>
          </w:p>
          <w:p w:rsidRPr="00936EDE" w:rsidR="00534043" w:rsidP="48963BF2" w:rsidRDefault="000A22FC" w14:paraId="7174A3C7" w14:textId="6F5A6037">
            <w:pPr>
              <w:pStyle w:val="Normal"/>
              <w:bidi w:val="0"/>
              <w:spacing w:before="0" w:beforeAutospacing="off" w:after="0" w:afterAutospacing="off" w:line="259" w:lineRule="auto"/>
              <w:ind w:left="0" w:right="0"/>
              <w:jc w:val="center"/>
              <w:rPr>
                <w:rFonts w:ascii="Century Gothic" w:hAnsi="Century Gothic"/>
                <w:b w:val="1"/>
                <w:bCs w:val="1"/>
                <w:sz w:val="32"/>
                <w:szCs w:val="32"/>
              </w:rPr>
            </w:pPr>
          </w:p>
        </w:tc>
      </w:tr>
    </w:tbl>
    <w:p w:rsidRPr="009A3D7D" w:rsidR="002154AF" w:rsidP="009A3D7D" w:rsidRDefault="002154AF" w14:paraId="255EA29B" w14:textId="77777777">
      <w:pPr>
        <w:jc w:val="center"/>
        <w:rPr>
          <w:rFonts w:ascii="Century Gothic" w:hAnsi="Century Gothic"/>
          <w:b/>
          <w:sz w:val="44"/>
          <w:szCs w:val="72"/>
        </w:rPr>
      </w:pPr>
    </w:p>
    <w:sectPr w:rsidRPr="009A3D7D" w:rsidR="002154AF" w:rsidSect="00165275">
      <w:pgSz w:w="23811" w:h="16838" w:orient="landscape" w:code="8"/>
      <w:pgMar w:top="426"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Myriad Pro">
    <w:altName w:val="Myriad Pro"/>
    <w:panose1 w:val="00000000000000000000"/>
    <w:charset w:val="00"/>
    <w:family w:val="swiss"/>
    <w:notTrueType/>
    <w:pitch w:val="default"/>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782A2D"/>
    <w:multiLevelType w:val="hybridMultilevel"/>
    <w:tmpl w:val="75C8E6F0"/>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1" w15:restartNumberingAfterBreak="0">
    <w:nsid w:val="134154B8"/>
    <w:multiLevelType w:val="hybridMultilevel"/>
    <w:tmpl w:val="B9E05780"/>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2" w15:restartNumberingAfterBreak="0">
    <w:nsid w:val="178343FF"/>
    <w:multiLevelType w:val="hybridMultilevel"/>
    <w:tmpl w:val="A87E7DF2"/>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3" w15:restartNumberingAfterBreak="0">
    <w:nsid w:val="19E23A31"/>
    <w:multiLevelType w:val="hybridMultilevel"/>
    <w:tmpl w:val="33BE865C"/>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4" w15:restartNumberingAfterBreak="0">
    <w:nsid w:val="1B83310F"/>
    <w:multiLevelType w:val="hybridMultilevel"/>
    <w:tmpl w:val="804EC212"/>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5" w15:restartNumberingAfterBreak="0">
    <w:nsid w:val="1D4C1AA4"/>
    <w:multiLevelType w:val="hybridMultilevel"/>
    <w:tmpl w:val="74A65E80"/>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6" w15:restartNumberingAfterBreak="0">
    <w:nsid w:val="1F6B7CC7"/>
    <w:multiLevelType w:val="hybridMultilevel"/>
    <w:tmpl w:val="55BC6ED0"/>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7" w15:restartNumberingAfterBreak="0">
    <w:nsid w:val="28587620"/>
    <w:multiLevelType w:val="hybridMultilevel"/>
    <w:tmpl w:val="F5927102"/>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8" w15:restartNumberingAfterBreak="0">
    <w:nsid w:val="28894B6D"/>
    <w:multiLevelType w:val="hybridMultilevel"/>
    <w:tmpl w:val="8F007840"/>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9" w15:restartNumberingAfterBreak="0">
    <w:nsid w:val="2AA709A3"/>
    <w:multiLevelType w:val="hybridMultilevel"/>
    <w:tmpl w:val="1FBE1FEA"/>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10" w15:restartNumberingAfterBreak="0">
    <w:nsid w:val="38346EB4"/>
    <w:multiLevelType w:val="hybridMultilevel"/>
    <w:tmpl w:val="D8FA790C"/>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11" w15:restartNumberingAfterBreak="0">
    <w:nsid w:val="3B57437D"/>
    <w:multiLevelType w:val="hybridMultilevel"/>
    <w:tmpl w:val="A75E408C"/>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12" w15:restartNumberingAfterBreak="0">
    <w:nsid w:val="52875E1B"/>
    <w:multiLevelType w:val="hybridMultilevel"/>
    <w:tmpl w:val="F51CE66A"/>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13" w15:restartNumberingAfterBreak="0">
    <w:nsid w:val="53A7626B"/>
    <w:multiLevelType w:val="hybridMultilevel"/>
    <w:tmpl w:val="74B4A9C0"/>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14" w15:restartNumberingAfterBreak="0">
    <w:nsid w:val="55C06ABE"/>
    <w:multiLevelType w:val="hybridMultilevel"/>
    <w:tmpl w:val="92322E08"/>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15" w15:restartNumberingAfterBreak="0">
    <w:nsid w:val="57842400"/>
    <w:multiLevelType w:val="hybridMultilevel"/>
    <w:tmpl w:val="806E9868"/>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16" w15:restartNumberingAfterBreak="0">
    <w:nsid w:val="68124B75"/>
    <w:multiLevelType w:val="hybridMultilevel"/>
    <w:tmpl w:val="09986986"/>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17" w15:restartNumberingAfterBreak="0">
    <w:nsid w:val="69D0264D"/>
    <w:multiLevelType w:val="hybridMultilevel"/>
    <w:tmpl w:val="474EDD42"/>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18" w15:restartNumberingAfterBreak="0">
    <w:nsid w:val="6DFC3B34"/>
    <w:multiLevelType w:val="hybridMultilevel"/>
    <w:tmpl w:val="FDBCCBF6"/>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19" w15:restartNumberingAfterBreak="0">
    <w:nsid w:val="77E0223F"/>
    <w:multiLevelType w:val="hybridMultilevel"/>
    <w:tmpl w:val="EE142C52"/>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num w:numId="1">
    <w:abstractNumId w:val="13"/>
  </w:num>
  <w:num w:numId="2">
    <w:abstractNumId w:val="12"/>
  </w:num>
  <w:num w:numId="3">
    <w:abstractNumId w:val="0"/>
  </w:num>
  <w:num w:numId="4">
    <w:abstractNumId w:val="7"/>
  </w:num>
  <w:num w:numId="5">
    <w:abstractNumId w:val="10"/>
  </w:num>
  <w:num w:numId="6">
    <w:abstractNumId w:val="9"/>
  </w:num>
  <w:num w:numId="7">
    <w:abstractNumId w:val="14"/>
  </w:num>
  <w:num w:numId="8">
    <w:abstractNumId w:val="3"/>
  </w:num>
  <w:num w:numId="9">
    <w:abstractNumId w:val="16"/>
  </w:num>
  <w:num w:numId="10">
    <w:abstractNumId w:val="1"/>
  </w:num>
  <w:num w:numId="11">
    <w:abstractNumId w:val="8"/>
  </w:num>
  <w:num w:numId="12">
    <w:abstractNumId w:val="5"/>
  </w:num>
  <w:num w:numId="13">
    <w:abstractNumId w:val="11"/>
  </w:num>
  <w:num w:numId="14">
    <w:abstractNumId w:val="15"/>
  </w:num>
  <w:num w:numId="15">
    <w:abstractNumId w:val="19"/>
  </w:num>
  <w:num w:numId="16">
    <w:abstractNumId w:val="6"/>
  </w:num>
  <w:num w:numId="17">
    <w:abstractNumId w:val="17"/>
  </w:num>
  <w:num w:numId="18">
    <w:abstractNumId w:val="18"/>
  </w:num>
  <w:num w:numId="19">
    <w:abstractNumId w:val="2"/>
  </w:num>
  <w:num w:numId="20">
    <w:abstractNumId w:val="4"/>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53C73"/>
    <w:rsid w:val="00005722"/>
    <w:rsid w:val="00011B52"/>
    <w:rsid w:val="00013F76"/>
    <w:rsid w:val="00015A33"/>
    <w:rsid w:val="00024A61"/>
    <w:rsid w:val="00034B93"/>
    <w:rsid w:val="000445C2"/>
    <w:rsid w:val="000456B2"/>
    <w:rsid w:val="0005088D"/>
    <w:rsid w:val="000662A3"/>
    <w:rsid w:val="000A22FC"/>
    <w:rsid w:val="000A464B"/>
    <w:rsid w:val="000B1A1A"/>
    <w:rsid w:val="000F59B6"/>
    <w:rsid w:val="00105332"/>
    <w:rsid w:val="00137DD1"/>
    <w:rsid w:val="0015323B"/>
    <w:rsid w:val="00165275"/>
    <w:rsid w:val="00167527"/>
    <w:rsid w:val="001862B6"/>
    <w:rsid w:val="001939B2"/>
    <w:rsid w:val="001A2908"/>
    <w:rsid w:val="001E6568"/>
    <w:rsid w:val="001F691D"/>
    <w:rsid w:val="002154AF"/>
    <w:rsid w:val="0022029B"/>
    <w:rsid w:val="0022759B"/>
    <w:rsid w:val="002830CE"/>
    <w:rsid w:val="00283105"/>
    <w:rsid w:val="00292275"/>
    <w:rsid w:val="00294164"/>
    <w:rsid w:val="002B1BD8"/>
    <w:rsid w:val="002B7D6D"/>
    <w:rsid w:val="002C139B"/>
    <w:rsid w:val="002D4BAA"/>
    <w:rsid w:val="0032254D"/>
    <w:rsid w:val="003336B9"/>
    <w:rsid w:val="003426CE"/>
    <w:rsid w:val="0037124A"/>
    <w:rsid w:val="00385853"/>
    <w:rsid w:val="003A7326"/>
    <w:rsid w:val="003F0480"/>
    <w:rsid w:val="003F068D"/>
    <w:rsid w:val="00401084"/>
    <w:rsid w:val="004023FC"/>
    <w:rsid w:val="004040BF"/>
    <w:rsid w:val="00434D82"/>
    <w:rsid w:val="00434E0D"/>
    <w:rsid w:val="00460251"/>
    <w:rsid w:val="00471694"/>
    <w:rsid w:val="004F67B8"/>
    <w:rsid w:val="00534043"/>
    <w:rsid w:val="00564F16"/>
    <w:rsid w:val="00572471"/>
    <w:rsid w:val="00583B1E"/>
    <w:rsid w:val="005A12D5"/>
    <w:rsid w:val="005A375E"/>
    <w:rsid w:val="005B132D"/>
    <w:rsid w:val="006339E5"/>
    <w:rsid w:val="00656D2D"/>
    <w:rsid w:val="00664E5B"/>
    <w:rsid w:val="00666C8F"/>
    <w:rsid w:val="006A59ED"/>
    <w:rsid w:val="006B0FC3"/>
    <w:rsid w:val="006D38D8"/>
    <w:rsid w:val="006F03D4"/>
    <w:rsid w:val="00772DD5"/>
    <w:rsid w:val="007872FB"/>
    <w:rsid w:val="007A7951"/>
    <w:rsid w:val="007C5010"/>
    <w:rsid w:val="007E7986"/>
    <w:rsid w:val="007F4F5B"/>
    <w:rsid w:val="007F59D0"/>
    <w:rsid w:val="00805988"/>
    <w:rsid w:val="008160AB"/>
    <w:rsid w:val="00824762"/>
    <w:rsid w:val="00872F95"/>
    <w:rsid w:val="00885B3A"/>
    <w:rsid w:val="008A06F4"/>
    <w:rsid w:val="008B1438"/>
    <w:rsid w:val="008D78EC"/>
    <w:rsid w:val="008F622C"/>
    <w:rsid w:val="008F6497"/>
    <w:rsid w:val="00911AD9"/>
    <w:rsid w:val="00913BC5"/>
    <w:rsid w:val="00927C70"/>
    <w:rsid w:val="00936EDE"/>
    <w:rsid w:val="009703EF"/>
    <w:rsid w:val="00981FD4"/>
    <w:rsid w:val="00994851"/>
    <w:rsid w:val="0099680C"/>
    <w:rsid w:val="009A3D7D"/>
    <w:rsid w:val="009B6AEE"/>
    <w:rsid w:val="009E0EDD"/>
    <w:rsid w:val="009E3A19"/>
    <w:rsid w:val="009F0717"/>
    <w:rsid w:val="00A0556D"/>
    <w:rsid w:val="00A1150E"/>
    <w:rsid w:val="00A2108A"/>
    <w:rsid w:val="00A50916"/>
    <w:rsid w:val="00AA1FE3"/>
    <w:rsid w:val="00AA72A8"/>
    <w:rsid w:val="00AB09D9"/>
    <w:rsid w:val="00AC6E95"/>
    <w:rsid w:val="00B138CF"/>
    <w:rsid w:val="00B274A7"/>
    <w:rsid w:val="00B35E2C"/>
    <w:rsid w:val="00B47606"/>
    <w:rsid w:val="00B62C84"/>
    <w:rsid w:val="00B7142C"/>
    <w:rsid w:val="00B718FD"/>
    <w:rsid w:val="00BB335C"/>
    <w:rsid w:val="00BB4E5E"/>
    <w:rsid w:val="00BC2D0E"/>
    <w:rsid w:val="00BC3361"/>
    <w:rsid w:val="00BE1A88"/>
    <w:rsid w:val="00C103C9"/>
    <w:rsid w:val="00C25891"/>
    <w:rsid w:val="00C30FA7"/>
    <w:rsid w:val="00C67EBF"/>
    <w:rsid w:val="00C81879"/>
    <w:rsid w:val="00CB0BF6"/>
    <w:rsid w:val="00CC35F5"/>
    <w:rsid w:val="00CD37C0"/>
    <w:rsid w:val="00CD3C06"/>
    <w:rsid w:val="00CE1E82"/>
    <w:rsid w:val="00D51B46"/>
    <w:rsid w:val="00D93D63"/>
    <w:rsid w:val="00D95B43"/>
    <w:rsid w:val="00DA5199"/>
    <w:rsid w:val="00DA6535"/>
    <w:rsid w:val="00DB0C87"/>
    <w:rsid w:val="00DB2D07"/>
    <w:rsid w:val="00DC2706"/>
    <w:rsid w:val="00DF3147"/>
    <w:rsid w:val="00E0165D"/>
    <w:rsid w:val="00E0435B"/>
    <w:rsid w:val="00E11B97"/>
    <w:rsid w:val="00E31529"/>
    <w:rsid w:val="00E37D25"/>
    <w:rsid w:val="00E51934"/>
    <w:rsid w:val="00E53C73"/>
    <w:rsid w:val="00E72175"/>
    <w:rsid w:val="00E739FB"/>
    <w:rsid w:val="00E8528A"/>
    <w:rsid w:val="00EC00CD"/>
    <w:rsid w:val="00EE7F76"/>
    <w:rsid w:val="00EF184B"/>
    <w:rsid w:val="00F3208C"/>
    <w:rsid w:val="00F37458"/>
    <w:rsid w:val="00F43A6C"/>
    <w:rsid w:val="00F52787"/>
    <w:rsid w:val="00F610B3"/>
    <w:rsid w:val="00F62AB9"/>
    <w:rsid w:val="00FC6DA8"/>
    <w:rsid w:val="00FE344D"/>
    <w:rsid w:val="00FE439B"/>
    <w:rsid w:val="00FE7FF0"/>
    <w:rsid w:val="08D1875C"/>
    <w:rsid w:val="0B3AD2DE"/>
    <w:rsid w:val="147D891F"/>
    <w:rsid w:val="48963BF2"/>
    <w:rsid w:val="4A22B848"/>
    <w:rsid w:val="7D3EDF4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5CE0A6"/>
  <w15:chartTrackingRefBased/>
  <w15:docId w15:val="{D27E7E75-F320-4F3A-9165-B45E0D6939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hAnsiTheme="minorHAnsi" w:eastAsia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table" w:styleId="TableGrid">
    <w:name w:val="Table Grid"/>
    <w:basedOn w:val="TableNormal"/>
    <w:uiPriority w:val="39"/>
    <w:rsid w:val="00E53C73"/>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NoSpacing">
    <w:name w:val="No Spacing"/>
    <w:uiPriority w:val="1"/>
    <w:qFormat/>
    <w:rsid w:val="00E53C73"/>
    <w:pPr>
      <w:spacing w:after="0" w:line="240" w:lineRule="auto"/>
    </w:pPr>
  </w:style>
  <w:style w:type="paragraph" w:styleId="ListParagraph">
    <w:name w:val="List Paragraph"/>
    <w:basedOn w:val="Normal"/>
    <w:uiPriority w:val="34"/>
    <w:qFormat/>
    <w:rsid w:val="006B0FC3"/>
    <w:pPr>
      <w:ind w:left="720"/>
      <w:contextualSpacing/>
    </w:pPr>
  </w:style>
  <w:style w:type="paragraph" w:styleId="BalloonText">
    <w:name w:val="Balloon Text"/>
    <w:basedOn w:val="Normal"/>
    <w:link w:val="BalloonTextChar"/>
    <w:uiPriority w:val="99"/>
    <w:semiHidden/>
    <w:unhideWhenUsed/>
    <w:rsid w:val="006F03D4"/>
    <w:pPr>
      <w:spacing w:after="0" w:line="240" w:lineRule="auto"/>
    </w:pPr>
    <w:rPr>
      <w:rFonts w:ascii="Segoe UI" w:hAnsi="Segoe UI" w:cs="Segoe UI"/>
      <w:sz w:val="18"/>
      <w:szCs w:val="18"/>
    </w:rPr>
  </w:style>
  <w:style w:type="character" w:styleId="BalloonTextChar" w:customStyle="1">
    <w:name w:val="Balloon Text Char"/>
    <w:basedOn w:val="DefaultParagraphFont"/>
    <w:link w:val="BalloonText"/>
    <w:uiPriority w:val="99"/>
    <w:semiHidden/>
    <w:rsid w:val="006F03D4"/>
    <w:rPr>
      <w:rFonts w:ascii="Segoe UI" w:hAnsi="Segoe UI" w:cs="Segoe UI"/>
      <w:sz w:val="18"/>
      <w:szCs w:val="18"/>
    </w:rPr>
  </w:style>
  <w:style w:type="paragraph" w:styleId="Default" w:customStyle="1">
    <w:name w:val="Default"/>
    <w:rsid w:val="00981FD4"/>
    <w:pPr>
      <w:autoSpaceDE w:val="0"/>
      <w:autoSpaceDN w:val="0"/>
      <w:adjustRightInd w:val="0"/>
      <w:spacing w:after="0" w:line="240" w:lineRule="auto"/>
    </w:pPr>
    <w:rPr>
      <w:rFonts w:ascii="Arial" w:hAnsi="Arial" w:eastAsia="Calibri" w:cs="Arial"/>
      <w:color w:val="000000"/>
      <w:sz w:val="24"/>
      <w:szCs w:val="24"/>
    </w:rPr>
  </w:style>
  <w:style w:type="paragraph" w:styleId="Pa6" w:customStyle="1">
    <w:name w:val="Pa6"/>
    <w:basedOn w:val="Default"/>
    <w:next w:val="Default"/>
    <w:uiPriority w:val="99"/>
    <w:rsid w:val="00AA1FE3"/>
    <w:pPr>
      <w:spacing w:line="241" w:lineRule="atLeast"/>
    </w:pPr>
    <w:rPr>
      <w:rFonts w:ascii="Myriad Pro" w:hAnsi="Myriad Pro" w:cs="Times New Roman"/>
      <w:color w:val="auto"/>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12395976">
      <w:bodyDiv w:val="1"/>
      <w:marLeft w:val="0"/>
      <w:marRight w:val="0"/>
      <w:marTop w:val="0"/>
      <w:marBottom w:val="0"/>
      <w:divBdr>
        <w:top w:val="none" w:sz="0" w:space="0" w:color="auto"/>
        <w:left w:val="none" w:sz="0" w:space="0" w:color="auto"/>
        <w:bottom w:val="none" w:sz="0" w:space="0" w:color="auto"/>
        <w:right w:val="none" w:sz="0" w:space="0" w:color="auto"/>
      </w:divBdr>
    </w:div>
    <w:div w:id="967011922">
      <w:bodyDiv w:val="1"/>
      <w:marLeft w:val="0"/>
      <w:marRight w:val="0"/>
      <w:marTop w:val="0"/>
      <w:marBottom w:val="0"/>
      <w:divBdr>
        <w:top w:val="none" w:sz="0" w:space="0" w:color="auto"/>
        <w:left w:val="none" w:sz="0" w:space="0" w:color="auto"/>
        <w:bottom w:val="none" w:sz="0" w:space="0" w:color="auto"/>
        <w:right w:val="none" w:sz="0" w:space="0" w:color="auto"/>
      </w:divBdr>
    </w:div>
    <w:div w:id="14095716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image" Target="media/image1.jpeg" Id="rId8"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styles" Target="styles.xml" Id="rId5" /><Relationship Type="http://schemas.openxmlformats.org/officeDocument/2006/relationships/theme" Target="theme/theme1.xml" Id="rId10" /><Relationship Type="http://schemas.openxmlformats.org/officeDocument/2006/relationships/numbering" Target="numbering.xml" Id="rId4" /><Relationship Type="http://schemas.openxmlformats.org/officeDocument/2006/relationships/fontTable" Target="fontTable.xml" Id="rId9"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01c22c42-58d4-4b9b-ada4-bbcd1b9e581b" xsi:nil="true"/>
    <lcf76f155ced4ddcb4097134ff3c332f xmlns="19f9dc2d-b2e8-4238-b9b5-4ee2442cbf1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D2A570D36EBD7B43BF797FC9ACE8BF4A" ma:contentTypeVersion="25" ma:contentTypeDescription="Create a new document." ma:contentTypeScope="" ma:versionID="be7ab38bb6dfedd419f52c567e6019e4">
  <xsd:schema xmlns:xsd="http://www.w3.org/2001/XMLSchema" xmlns:xs="http://www.w3.org/2001/XMLSchema" xmlns:p="http://schemas.microsoft.com/office/2006/metadata/properties" xmlns:ns2="871af035-63c5-409d-8915-fe2ccff8bd38" xmlns:ns3="19f9dc2d-b2e8-4238-b9b5-4ee2442cbf11" xmlns:ns4="01c22c42-58d4-4b9b-ada4-bbcd1b9e581b" targetNamespace="http://schemas.microsoft.com/office/2006/metadata/properties" ma:root="true" ma:fieldsID="25193d1c348bb1aca81f25ce304ee04b" ns2:_="" ns3:_="" ns4:_="">
    <xsd:import namespace="871af035-63c5-409d-8915-fe2ccff8bd38"/>
    <xsd:import namespace="19f9dc2d-b2e8-4238-b9b5-4ee2442cbf11"/>
    <xsd:import namespace="01c22c42-58d4-4b9b-ada4-bbcd1b9e581b"/>
    <xsd:element name="properties">
      <xsd:complexType>
        <xsd:sequence>
          <xsd:element name="documentManagement">
            <xsd:complexType>
              <xsd:all>
                <xsd:element ref="ns2:SharedWithUsers" minOccurs="0"/>
                <xsd:element ref="ns2:SharingHintHash" minOccurs="0"/>
                <xsd:element ref="ns2:SharedWithDetails" minOccurs="0"/>
                <xsd:element ref="ns3:MediaServiceMetadata" minOccurs="0"/>
                <xsd:element ref="ns3:MediaServiceFastMetadata" minOccurs="0"/>
                <xsd:element ref="ns3:MediaServiceAutoTags" minOccurs="0"/>
                <xsd:element ref="ns3:MediaServiceOCR" minOccurs="0"/>
                <xsd:element ref="ns3:MediaServiceAutoKeyPoints" minOccurs="0"/>
                <xsd:element ref="ns3:MediaServiceKeyPoints" minOccurs="0"/>
                <xsd:element ref="ns3:MediaServiceGenerationTime" minOccurs="0"/>
                <xsd:element ref="ns3:MediaServiceEventHashCode" minOccurs="0"/>
                <xsd:element ref="ns3:MediaServiceDateTaken" minOccurs="0"/>
                <xsd:element ref="ns3:MediaServiceLocation" minOccurs="0"/>
                <xsd:element ref="ns3:MediaLengthInSeconds" minOccurs="0"/>
                <xsd:element ref="ns4:TaxCatchAll" minOccurs="0"/>
                <xsd:element ref="ns3:lcf76f155ced4ddcb4097134ff3c332f"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71af035-63c5-409d-8915-fe2ccff8bd38"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9f9dc2d-b2e8-4238-b9b5-4ee2442cbf11" elementFormDefault="qualified">
    <xsd:import namespace="http://schemas.microsoft.com/office/2006/documentManagement/types"/>
    <xsd:import namespace="http://schemas.microsoft.com/office/infopath/2007/PartnerControls"/>
    <xsd:element name="MediaServiceMetadata" ma:index="11" nillable="true" ma:displayName="MediaServiceMetadata" ma:description="" ma:hidden="true" ma:internalName="MediaServiceMetadata" ma:readOnly="true">
      <xsd:simpleType>
        <xsd:restriction base="dms:Note"/>
      </xsd:simpleType>
    </xsd:element>
    <xsd:element name="MediaServiceFastMetadata" ma:index="12" nillable="true" ma:displayName="MediaServiceFastMetadata" ma:description=""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DateTaken" ma:index="19" nillable="true" ma:displayName="MediaServiceDateTaken" ma:hidden="true" ma:internalName="MediaServiceDateTaken"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MediaLengthInSeconds" ma:index="21" nillable="true" ma:displayName="Length (seconds)" ma:internalName="MediaLengthInSeconds" ma:readOnly="true">
      <xsd:simpleType>
        <xsd:restriction base="dms:Unknown"/>
      </xsd:simpleType>
    </xsd:element>
    <xsd:element name="lcf76f155ced4ddcb4097134ff3c332f" ma:index="24" nillable="true" ma:taxonomy="true" ma:internalName="lcf76f155ced4ddcb4097134ff3c332f" ma:taxonomyFieldName="MediaServiceImageTags" ma:displayName="Image Tags" ma:readOnly="false" ma:fieldId="{5cf76f15-5ced-4ddc-b409-7134ff3c332f}" ma:taxonomyMulti="true" ma:sspId="66852029-6d2b-4c75-93a9-4e576541db92"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01c22c42-58d4-4b9b-ada4-bbcd1b9e581b" elementFormDefault="qualified">
    <xsd:import namespace="http://schemas.microsoft.com/office/2006/documentManagement/types"/>
    <xsd:import namespace="http://schemas.microsoft.com/office/infopath/2007/PartnerControls"/>
    <xsd:element name="TaxCatchAll" ma:index="22" nillable="true" ma:displayName="Taxonomiespalte &quot;Alle abfangen&quot;" ma:hidden="true" ma:list="{92e17ecf-1040-415b-9aad-b14cfae5edfe}" ma:internalName="TaxCatchAll" ma:showField="CatchAllData" ma:web="01c22c42-58d4-4b9b-ada4-bbcd1b9e581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3801585-363C-47C9-9F12-15700457C19E}">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C9664A38-D1CB-429E-9509-AFDE09440777}">
  <ds:schemaRefs>
    <ds:schemaRef ds:uri="http://schemas.microsoft.com/sharepoint/v3/contenttype/forms"/>
  </ds:schemaRefs>
</ds:datastoreItem>
</file>

<file path=customXml/itemProps3.xml><?xml version="1.0" encoding="utf-8"?>
<ds:datastoreItem xmlns:ds="http://schemas.openxmlformats.org/officeDocument/2006/customXml" ds:itemID="{60D09644-E3EB-4B77-ABC9-F5BEE5B3E5B9}"/>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Stefanie Edwards</dc:creator>
  <cp:keywords/>
  <dc:description/>
  <cp:lastModifiedBy>N Wiggin HPS</cp:lastModifiedBy>
  <cp:revision>4</cp:revision>
  <cp:lastPrinted>2020-01-13T10:09:00Z</cp:lastPrinted>
  <dcterms:created xsi:type="dcterms:W3CDTF">2020-02-26T13:07:00Z</dcterms:created>
  <dcterms:modified xsi:type="dcterms:W3CDTF">2022-10-04T09:03:39Z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0x010100D2A570D36EBD7B43BF797FC9ACE8BF4A</vt:lpwstr>
  </property>
  <property fmtid="{D5CDD505-2E9C-101B-9397-08002B2CF9AE}" pid="3" name="MediaServiceImageTags">
    <vt:lpwstr/>
  </property>
</Properties>
</file>