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D6031" w:rsidRPr="00AD6031" w:rsidRDefault="00AD6031" w:rsidP="00AD6031">
      <w:pPr>
        <w:shd w:val="clear" w:color="auto" w:fill="FFFFFF"/>
        <w:spacing w:after="100" w:afterAutospacing="1" w:line="240" w:lineRule="auto"/>
        <w:jc w:val="center"/>
        <w:rPr>
          <w:rFonts w:ascii="OpenDyslexic" w:eastAsia="Times New Roman" w:hAnsi="OpenDyslexic" w:cs="Arial"/>
          <w:color w:val="131313"/>
          <w:sz w:val="36"/>
          <w:szCs w:val="24"/>
          <w:lang w:eastAsia="en-GB"/>
        </w:rPr>
      </w:pPr>
      <w:r w:rsidRPr="00AD6031">
        <w:rPr>
          <w:rFonts w:ascii="OpenDyslexic" w:eastAsia="Times New Roman" w:hAnsi="OpenDyslexic" w:cs="Arial"/>
          <w:noProof/>
          <w:color w:val="131313"/>
          <w:sz w:val="36"/>
          <w:szCs w:val="24"/>
          <w:lang w:eastAsia="en-GB"/>
        </w:rPr>
        <w:drawing>
          <wp:anchor distT="0" distB="0" distL="114300" distR="114300" simplePos="0" relativeHeight="251658240" behindDoc="0" locked="0" layoutInCell="1" allowOverlap="1">
            <wp:simplePos x="0" y="0"/>
            <wp:positionH relativeFrom="column">
              <wp:posOffset>8161020</wp:posOffset>
            </wp:positionH>
            <wp:positionV relativeFrom="page">
              <wp:posOffset>182880</wp:posOffset>
            </wp:positionV>
            <wp:extent cx="1411605" cy="1496060"/>
            <wp:effectExtent l="0" t="0" r="0" b="889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urley2.png"/>
                    <pic:cNvPicPr/>
                  </pic:nvPicPr>
                  <pic:blipFill>
                    <a:blip r:embed="rId4">
                      <a:extLst>
                        <a:ext uri="{28A0092B-C50C-407E-A947-70E740481C1C}">
                          <a14:useLocalDpi xmlns:a14="http://schemas.microsoft.com/office/drawing/2010/main" val="0"/>
                        </a:ext>
                      </a:extLst>
                    </a:blip>
                    <a:stretch>
                      <a:fillRect/>
                    </a:stretch>
                  </pic:blipFill>
                  <pic:spPr>
                    <a:xfrm>
                      <a:off x="0" y="0"/>
                      <a:ext cx="1411605" cy="1496060"/>
                    </a:xfrm>
                    <a:prstGeom prst="rect">
                      <a:avLst/>
                    </a:prstGeom>
                  </pic:spPr>
                </pic:pic>
              </a:graphicData>
            </a:graphic>
            <wp14:sizeRelH relativeFrom="page">
              <wp14:pctWidth>0</wp14:pctWidth>
            </wp14:sizeRelH>
            <wp14:sizeRelV relativeFrom="page">
              <wp14:pctHeight>0</wp14:pctHeight>
            </wp14:sizeRelV>
          </wp:anchor>
        </w:drawing>
      </w:r>
      <w:r w:rsidRPr="00AD6031">
        <w:rPr>
          <w:rFonts w:ascii="OpenDyslexic" w:eastAsia="Times New Roman" w:hAnsi="OpenDyslexic" w:cs="Arial"/>
          <w:color w:val="131313"/>
          <w:sz w:val="36"/>
          <w:szCs w:val="24"/>
          <w:lang w:eastAsia="en-GB"/>
        </w:rPr>
        <w:t>Phonics Glossary</w:t>
      </w:r>
    </w:p>
    <w:p w:rsidR="00AD6031" w:rsidRPr="00AD6031" w:rsidRDefault="00AD6031" w:rsidP="00AD6031">
      <w:pPr>
        <w:shd w:val="clear" w:color="auto" w:fill="FFFFFF"/>
        <w:spacing w:after="100" w:afterAutospacing="1" w:line="240" w:lineRule="auto"/>
        <w:rPr>
          <w:rFonts w:ascii="OpenDyslexic" w:eastAsia="Times New Roman" w:hAnsi="OpenDyslexic" w:cs="Arial"/>
          <w:color w:val="131313"/>
          <w:sz w:val="24"/>
          <w:szCs w:val="24"/>
          <w:lang w:eastAsia="en-GB"/>
        </w:rPr>
      </w:pPr>
      <w:r w:rsidRPr="00AD6031">
        <w:rPr>
          <w:rFonts w:ascii="OpenDyslexic" w:eastAsia="Times New Roman" w:hAnsi="OpenDyslexic" w:cs="Arial"/>
          <w:color w:val="131313"/>
          <w:sz w:val="24"/>
          <w:szCs w:val="24"/>
          <w:lang w:eastAsia="en-GB"/>
        </w:rPr>
        <w:t>There are many technical terms which are used in phonics. It can sometimes seem that parents and teachers are not talking the same language, and confusion can result. Here is an explanation of the most commonly used phonics words.</w:t>
      </w:r>
    </w:p>
    <w:tbl>
      <w:tblPr>
        <w:tblW w:w="15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33"/>
        <w:gridCol w:w="11767"/>
      </w:tblGrid>
      <w:tr w:rsidR="00AD6031" w:rsidRPr="00AD6031" w:rsidTr="00AD6031">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b/>
                <w:bCs/>
                <w:sz w:val="24"/>
                <w:szCs w:val="24"/>
                <w:lang w:eastAsia="en-GB"/>
              </w:rPr>
              <w:t>Term</w:t>
            </w:r>
          </w:p>
        </w:tc>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b/>
                <w:bCs/>
                <w:sz w:val="24"/>
                <w:szCs w:val="24"/>
                <w:lang w:eastAsia="en-GB"/>
              </w:rPr>
              <w:t>Meaning</w:t>
            </w:r>
          </w:p>
        </w:tc>
      </w:tr>
      <w:tr w:rsidR="00AD6031" w:rsidRPr="00AD6031" w:rsidTr="00AD6031">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iCs/>
                <w:sz w:val="24"/>
                <w:szCs w:val="24"/>
                <w:bdr w:val="none" w:sz="0" w:space="0" w:color="auto" w:frame="1"/>
                <w:lang w:eastAsia="en-GB"/>
              </w:rPr>
              <w:t>Adjacent consonants</w:t>
            </w:r>
          </w:p>
        </w:tc>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sz w:val="24"/>
                <w:szCs w:val="24"/>
                <w:lang w:eastAsia="en-GB"/>
              </w:rPr>
              <w:t>Two or three consonants next to each other that represent different sounds. For example, </w:t>
            </w:r>
            <w:r w:rsidRPr="00AD6031">
              <w:rPr>
                <w:rFonts w:ascii="OpenDyslexic" w:eastAsia="Times New Roman" w:hAnsi="OpenDyslexic" w:cs="Times New Roman"/>
                <w:b/>
                <w:bCs/>
                <w:sz w:val="24"/>
                <w:szCs w:val="24"/>
                <w:lang w:eastAsia="en-GB"/>
              </w:rPr>
              <w:t>bl</w:t>
            </w:r>
            <w:r w:rsidRPr="00AD6031">
              <w:rPr>
                <w:rFonts w:ascii="OpenDyslexic" w:eastAsia="Times New Roman" w:hAnsi="OpenDyslexic" w:cs="Times New Roman"/>
                <w:sz w:val="24"/>
                <w:szCs w:val="24"/>
                <w:lang w:eastAsia="en-GB"/>
              </w:rPr>
              <w:t> in </w:t>
            </w:r>
            <w:r w:rsidRPr="00AD6031">
              <w:rPr>
                <w:rFonts w:ascii="OpenDyslexic" w:eastAsia="Times New Roman" w:hAnsi="OpenDyslexic" w:cs="Times New Roman"/>
                <w:b/>
                <w:bCs/>
                <w:sz w:val="24"/>
                <w:szCs w:val="24"/>
                <w:lang w:eastAsia="en-GB"/>
              </w:rPr>
              <w:t>bl</w:t>
            </w:r>
            <w:r w:rsidRPr="00AD6031">
              <w:rPr>
                <w:rFonts w:ascii="OpenDyslexic" w:eastAsia="Times New Roman" w:hAnsi="OpenDyslexic" w:cs="Times New Roman"/>
                <w:sz w:val="24"/>
                <w:szCs w:val="24"/>
                <w:lang w:eastAsia="en-GB"/>
              </w:rPr>
              <w:t>ack. Notice here that </w:t>
            </w:r>
            <w:r w:rsidRPr="00AD6031">
              <w:rPr>
                <w:rFonts w:ascii="OpenDyslexic" w:eastAsia="Times New Roman" w:hAnsi="OpenDyslexic" w:cs="Times New Roman"/>
                <w:b/>
                <w:bCs/>
                <w:sz w:val="24"/>
                <w:szCs w:val="24"/>
                <w:lang w:eastAsia="en-GB"/>
              </w:rPr>
              <w:t>bl</w:t>
            </w:r>
            <w:r w:rsidRPr="00AD6031">
              <w:rPr>
                <w:rFonts w:ascii="OpenDyslexic" w:eastAsia="Times New Roman" w:hAnsi="OpenDyslexic" w:cs="Times New Roman"/>
                <w:sz w:val="24"/>
                <w:szCs w:val="24"/>
                <w:lang w:eastAsia="en-GB"/>
              </w:rPr>
              <w:t> makes the two different sounds </w:t>
            </w:r>
            <w:r w:rsidRPr="00AD6031">
              <w:rPr>
                <w:rFonts w:ascii="OpenDyslexic" w:eastAsia="Times New Roman" w:hAnsi="OpenDyslexic" w:cs="Times New Roman"/>
                <w:b/>
                <w:bCs/>
                <w:sz w:val="24"/>
                <w:szCs w:val="24"/>
                <w:lang w:eastAsia="en-GB"/>
              </w:rPr>
              <w:t>b</w:t>
            </w:r>
            <w:r w:rsidRPr="00AD6031">
              <w:rPr>
                <w:rFonts w:ascii="OpenDyslexic" w:eastAsia="Times New Roman" w:hAnsi="OpenDyslexic" w:cs="Times New Roman"/>
                <w:sz w:val="24"/>
                <w:szCs w:val="24"/>
                <w:lang w:eastAsia="en-GB"/>
              </w:rPr>
              <w:t> and </w:t>
            </w:r>
            <w:r w:rsidRPr="00AD6031">
              <w:rPr>
                <w:rFonts w:ascii="OpenDyslexic" w:eastAsia="Times New Roman" w:hAnsi="OpenDyslexic" w:cs="Times New Roman"/>
                <w:b/>
                <w:bCs/>
                <w:sz w:val="24"/>
                <w:szCs w:val="24"/>
                <w:lang w:eastAsia="en-GB"/>
              </w:rPr>
              <w:t>l</w:t>
            </w:r>
            <w:r w:rsidRPr="00AD6031">
              <w:rPr>
                <w:rFonts w:ascii="OpenDyslexic" w:eastAsia="Times New Roman" w:hAnsi="OpenDyslexic" w:cs="Times New Roman"/>
                <w:sz w:val="24"/>
                <w:szCs w:val="24"/>
                <w:lang w:eastAsia="en-GB"/>
              </w:rPr>
              <w:t>, whereas </w:t>
            </w:r>
            <w:r w:rsidRPr="00AD6031">
              <w:rPr>
                <w:rFonts w:ascii="OpenDyslexic" w:eastAsia="Times New Roman" w:hAnsi="OpenDyslexic" w:cs="Times New Roman"/>
                <w:b/>
                <w:bCs/>
                <w:sz w:val="24"/>
                <w:szCs w:val="24"/>
                <w:lang w:eastAsia="en-GB"/>
              </w:rPr>
              <w:t>ck</w:t>
            </w:r>
            <w:r w:rsidRPr="00AD6031">
              <w:rPr>
                <w:rFonts w:ascii="OpenDyslexic" w:eastAsia="Times New Roman" w:hAnsi="OpenDyslexic" w:cs="Times New Roman"/>
                <w:sz w:val="24"/>
                <w:szCs w:val="24"/>
                <w:lang w:eastAsia="en-GB"/>
              </w:rPr>
              <w:t> makes the single sound </w:t>
            </w:r>
            <w:r w:rsidRPr="00AD6031">
              <w:rPr>
                <w:rFonts w:ascii="OpenDyslexic" w:eastAsia="Times New Roman" w:hAnsi="OpenDyslexic" w:cs="Times New Roman"/>
                <w:b/>
                <w:bCs/>
                <w:sz w:val="24"/>
                <w:szCs w:val="24"/>
                <w:lang w:eastAsia="en-GB"/>
              </w:rPr>
              <w:t>ck</w:t>
            </w:r>
            <w:r w:rsidRPr="00AD6031">
              <w:rPr>
                <w:rFonts w:ascii="OpenDyslexic" w:eastAsia="Times New Roman" w:hAnsi="OpenDyslexic" w:cs="Times New Roman"/>
                <w:sz w:val="24"/>
                <w:szCs w:val="24"/>
                <w:lang w:eastAsia="en-GB"/>
              </w:rPr>
              <w:t>. </w:t>
            </w:r>
          </w:p>
        </w:tc>
      </w:tr>
      <w:tr w:rsidR="00AD6031" w:rsidRPr="00AD6031" w:rsidTr="00AD6031">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iCs/>
                <w:sz w:val="24"/>
                <w:szCs w:val="24"/>
                <w:bdr w:val="none" w:sz="0" w:space="0" w:color="auto" w:frame="1"/>
                <w:lang w:eastAsia="en-GB"/>
              </w:rPr>
              <w:t>Blending</w:t>
            </w:r>
          </w:p>
        </w:tc>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sz w:val="24"/>
                <w:szCs w:val="24"/>
                <w:lang w:eastAsia="en-GB"/>
              </w:rPr>
              <w:t>Blending involves merging the sounds in a word together in order to pronounce it. This is important for reading. For example, </w:t>
            </w:r>
            <w:r w:rsidRPr="00AD6031">
              <w:rPr>
                <w:rFonts w:ascii="OpenDyslexic" w:eastAsia="Times New Roman" w:hAnsi="OpenDyslexic" w:cs="Times New Roman"/>
                <w:b/>
                <w:bCs/>
                <w:sz w:val="24"/>
                <w:szCs w:val="24"/>
                <w:lang w:eastAsia="en-GB"/>
              </w:rPr>
              <w:t>j-a-m</w:t>
            </w:r>
            <w:r w:rsidRPr="00AD6031">
              <w:rPr>
                <w:rFonts w:ascii="OpenDyslexic" w:eastAsia="Times New Roman" w:hAnsi="OpenDyslexic" w:cs="Times New Roman"/>
                <w:sz w:val="24"/>
                <w:szCs w:val="24"/>
                <w:lang w:eastAsia="en-GB"/>
              </w:rPr>
              <w:t> blended together reads the word </w:t>
            </w:r>
            <w:r w:rsidRPr="00AD6031">
              <w:rPr>
                <w:rFonts w:ascii="OpenDyslexic" w:eastAsia="Times New Roman" w:hAnsi="OpenDyslexic" w:cs="Times New Roman"/>
                <w:b/>
                <w:bCs/>
                <w:sz w:val="24"/>
                <w:szCs w:val="24"/>
                <w:lang w:eastAsia="en-GB"/>
              </w:rPr>
              <w:t>jam</w:t>
            </w:r>
            <w:r w:rsidRPr="00AD6031">
              <w:rPr>
                <w:rFonts w:ascii="OpenDyslexic" w:eastAsia="Times New Roman" w:hAnsi="OpenDyslexic" w:cs="Times New Roman"/>
                <w:sz w:val="24"/>
                <w:szCs w:val="24"/>
                <w:lang w:eastAsia="en-GB"/>
              </w:rPr>
              <w:t>. </w:t>
            </w:r>
          </w:p>
        </w:tc>
      </w:tr>
      <w:tr w:rsidR="00AD6031" w:rsidRPr="00AD6031" w:rsidTr="00AD6031">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iCs/>
                <w:sz w:val="24"/>
                <w:szCs w:val="24"/>
                <w:bdr w:val="none" w:sz="0" w:space="0" w:color="auto" w:frame="1"/>
                <w:lang w:eastAsia="en-GB"/>
              </w:rPr>
              <w:t>Consonant</w:t>
            </w:r>
          </w:p>
        </w:tc>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sz w:val="24"/>
                <w:szCs w:val="24"/>
                <w:lang w:eastAsia="en-GB"/>
              </w:rPr>
              <w:t>The letters of the alphabet (apart from the vowels </w:t>
            </w:r>
            <w:r w:rsidRPr="00AD6031">
              <w:rPr>
                <w:rFonts w:ascii="OpenDyslexic" w:eastAsia="Times New Roman" w:hAnsi="OpenDyslexic" w:cs="Times New Roman"/>
                <w:b/>
                <w:bCs/>
                <w:sz w:val="24"/>
                <w:szCs w:val="24"/>
                <w:lang w:eastAsia="en-GB"/>
              </w:rPr>
              <w:t>a</w:t>
            </w:r>
            <w:r w:rsidRPr="00AD6031">
              <w:rPr>
                <w:rFonts w:ascii="OpenDyslexic" w:eastAsia="Times New Roman" w:hAnsi="OpenDyslexic" w:cs="Times New Roman"/>
                <w:sz w:val="24"/>
                <w:szCs w:val="24"/>
                <w:lang w:eastAsia="en-GB"/>
              </w:rPr>
              <w:t>, </w:t>
            </w:r>
            <w:r w:rsidRPr="00AD6031">
              <w:rPr>
                <w:rFonts w:ascii="OpenDyslexic" w:eastAsia="Times New Roman" w:hAnsi="OpenDyslexic" w:cs="Times New Roman"/>
                <w:b/>
                <w:bCs/>
                <w:sz w:val="24"/>
                <w:szCs w:val="24"/>
                <w:lang w:eastAsia="en-GB"/>
              </w:rPr>
              <w:t>e</w:t>
            </w:r>
            <w:r w:rsidRPr="00AD6031">
              <w:rPr>
                <w:rFonts w:ascii="OpenDyslexic" w:eastAsia="Times New Roman" w:hAnsi="OpenDyslexic" w:cs="Times New Roman"/>
                <w:sz w:val="24"/>
                <w:szCs w:val="24"/>
                <w:lang w:eastAsia="en-GB"/>
              </w:rPr>
              <w:t>, </w:t>
            </w:r>
            <w:proofErr w:type="spellStart"/>
            <w:r w:rsidRPr="00AD6031">
              <w:rPr>
                <w:rFonts w:ascii="OpenDyslexic" w:eastAsia="Times New Roman" w:hAnsi="OpenDyslexic" w:cs="Times New Roman"/>
                <w:b/>
                <w:bCs/>
                <w:sz w:val="24"/>
                <w:szCs w:val="24"/>
                <w:lang w:eastAsia="en-GB"/>
              </w:rPr>
              <w:t>i</w:t>
            </w:r>
            <w:proofErr w:type="spellEnd"/>
            <w:r w:rsidRPr="00AD6031">
              <w:rPr>
                <w:rFonts w:ascii="OpenDyslexic" w:eastAsia="Times New Roman" w:hAnsi="OpenDyslexic" w:cs="Times New Roman"/>
                <w:sz w:val="24"/>
                <w:szCs w:val="24"/>
                <w:lang w:eastAsia="en-GB"/>
              </w:rPr>
              <w:t>, </w:t>
            </w:r>
            <w:r w:rsidRPr="00AD6031">
              <w:rPr>
                <w:rFonts w:ascii="OpenDyslexic" w:eastAsia="Times New Roman" w:hAnsi="OpenDyslexic" w:cs="Times New Roman"/>
                <w:b/>
                <w:bCs/>
                <w:sz w:val="24"/>
                <w:szCs w:val="24"/>
                <w:lang w:eastAsia="en-GB"/>
              </w:rPr>
              <w:t>o</w:t>
            </w:r>
            <w:r w:rsidRPr="00AD6031">
              <w:rPr>
                <w:rFonts w:ascii="OpenDyslexic" w:eastAsia="Times New Roman" w:hAnsi="OpenDyslexic" w:cs="Times New Roman"/>
                <w:sz w:val="24"/>
                <w:szCs w:val="24"/>
                <w:lang w:eastAsia="en-GB"/>
              </w:rPr>
              <w:t> and</w:t>
            </w:r>
            <w:r w:rsidRPr="00AD6031">
              <w:rPr>
                <w:rFonts w:ascii="OpenDyslexic" w:eastAsia="Times New Roman" w:hAnsi="OpenDyslexic" w:cs="Times New Roman"/>
                <w:b/>
                <w:bCs/>
                <w:sz w:val="24"/>
                <w:szCs w:val="24"/>
                <w:lang w:eastAsia="en-GB"/>
              </w:rPr>
              <w:t> u</w:t>
            </w:r>
            <w:r w:rsidRPr="00AD6031">
              <w:rPr>
                <w:rFonts w:ascii="OpenDyslexic" w:eastAsia="Times New Roman" w:hAnsi="OpenDyslexic" w:cs="Times New Roman"/>
                <w:sz w:val="24"/>
                <w:szCs w:val="24"/>
                <w:lang w:eastAsia="en-GB"/>
              </w:rPr>
              <w:t>). </w:t>
            </w:r>
          </w:p>
        </w:tc>
      </w:tr>
      <w:tr w:rsidR="00AD6031" w:rsidRPr="00AD6031" w:rsidTr="00AD6031">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iCs/>
                <w:sz w:val="24"/>
                <w:szCs w:val="24"/>
                <w:bdr w:val="none" w:sz="0" w:space="0" w:color="auto" w:frame="1"/>
                <w:lang w:eastAsia="en-GB"/>
              </w:rPr>
              <w:t>Consonant digraph</w:t>
            </w:r>
          </w:p>
        </w:tc>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sz w:val="24"/>
                <w:szCs w:val="24"/>
                <w:lang w:eastAsia="en-GB"/>
              </w:rPr>
              <w:t>A digraph that is made up of two consonants (</w:t>
            </w:r>
            <w:proofErr w:type="spellStart"/>
            <w:r w:rsidRPr="00AD6031">
              <w:rPr>
                <w:rFonts w:ascii="OpenDyslexic" w:eastAsia="Times New Roman" w:hAnsi="OpenDyslexic" w:cs="Times New Roman"/>
                <w:b/>
                <w:bCs/>
                <w:sz w:val="24"/>
                <w:szCs w:val="24"/>
                <w:lang w:eastAsia="en-GB"/>
              </w:rPr>
              <w:t>sh</w:t>
            </w:r>
            <w:proofErr w:type="spellEnd"/>
            <w:r w:rsidRPr="00AD6031">
              <w:rPr>
                <w:rFonts w:ascii="OpenDyslexic" w:eastAsia="Times New Roman" w:hAnsi="OpenDyslexic" w:cs="Times New Roman"/>
                <w:b/>
                <w:bCs/>
                <w:sz w:val="24"/>
                <w:szCs w:val="24"/>
                <w:lang w:eastAsia="en-GB"/>
              </w:rPr>
              <w:t> </w:t>
            </w:r>
            <w:r w:rsidRPr="00AD6031">
              <w:rPr>
                <w:rFonts w:ascii="OpenDyslexic" w:eastAsia="Times New Roman" w:hAnsi="OpenDyslexic" w:cs="Times New Roman"/>
                <w:sz w:val="24"/>
                <w:szCs w:val="24"/>
                <w:lang w:eastAsia="en-GB"/>
              </w:rPr>
              <w:t>in </w:t>
            </w:r>
            <w:r w:rsidRPr="00AD6031">
              <w:rPr>
                <w:rFonts w:ascii="OpenDyslexic" w:eastAsia="Times New Roman" w:hAnsi="OpenDyslexic" w:cs="Times New Roman"/>
                <w:b/>
                <w:bCs/>
                <w:sz w:val="24"/>
                <w:szCs w:val="24"/>
                <w:lang w:eastAsia="en-GB"/>
              </w:rPr>
              <w:t>sh</w:t>
            </w:r>
            <w:r w:rsidRPr="00AD6031">
              <w:rPr>
                <w:rFonts w:ascii="OpenDyslexic" w:eastAsia="Times New Roman" w:hAnsi="OpenDyslexic" w:cs="Times New Roman"/>
                <w:sz w:val="24"/>
                <w:szCs w:val="24"/>
                <w:lang w:eastAsia="en-GB"/>
              </w:rPr>
              <w:t>op).</w:t>
            </w:r>
          </w:p>
        </w:tc>
      </w:tr>
      <w:tr w:rsidR="00AD6031" w:rsidRPr="00AD6031" w:rsidTr="00AD6031">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iCs/>
                <w:sz w:val="24"/>
                <w:szCs w:val="24"/>
                <w:bdr w:val="none" w:sz="0" w:space="0" w:color="auto" w:frame="1"/>
                <w:lang w:eastAsia="en-GB"/>
              </w:rPr>
              <w:t>CVC</w:t>
            </w:r>
            <w:r w:rsidRPr="00AD6031">
              <w:rPr>
                <w:rFonts w:ascii="OpenDyslexic" w:eastAsia="Times New Roman" w:hAnsi="OpenDyslexic" w:cs="Times New Roman"/>
                <w:sz w:val="24"/>
                <w:szCs w:val="24"/>
                <w:lang w:eastAsia="en-GB"/>
              </w:rPr>
              <w:t> </w:t>
            </w:r>
            <w:r w:rsidRPr="00AD6031">
              <w:rPr>
                <w:rFonts w:ascii="OpenDyslexic" w:eastAsia="Times New Roman" w:hAnsi="OpenDyslexic" w:cs="Times New Roman"/>
                <w:iCs/>
                <w:sz w:val="24"/>
                <w:szCs w:val="24"/>
                <w:bdr w:val="none" w:sz="0" w:space="0" w:color="auto" w:frame="1"/>
                <w:lang w:eastAsia="en-GB"/>
              </w:rPr>
              <w:t>word</w:t>
            </w:r>
            <w:r w:rsidRPr="00AD6031">
              <w:rPr>
                <w:rFonts w:ascii="OpenDyslexic" w:eastAsia="Times New Roman" w:hAnsi="OpenDyslexic" w:cs="Times New Roman"/>
                <w:sz w:val="24"/>
                <w:szCs w:val="24"/>
                <w:lang w:eastAsia="en-GB"/>
              </w:rPr>
              <w:t>s</w:t>
            </w:r>
          </w:p>
        </w:tc>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sz w:val="24"/>
                <w:szCs w:val="24"/>
                <w:lang w:eastAsia="en-GB"/>
              </w:rPr>
              <w:t>A consonant-vowel-consonant word, such as </w:t>
            </w:r>
            <w:r w:rsidRPr="00AD6031">
              <w:rPr>
                <w:rFonts w:ascii="OpenDyslexic" w:eastAsia="Times New Roman" w:hAnsi="OpenDyslexic" w:cs="Times New Roman"/>
                <w:b/>
                <w:bCs/>
                <w:sz w:val="24"/>
                <w:szCs w:val="24"/>
                <w:lang w:eastAsia="en-GB"/>
              </w:rPr>
              <w:t>cat</w:t>
            </w:r>
            <w:r w:rsidRPr="00AD6031">
              <w:rPr>
                <w:rFonts w:ascii="OpenDyslexic" w:eastAsia="Times New Roman" w:hAnsi="OpenDyslexic" w:cs="Times New Roman"/>
                <w:sz w:val="24"/>
                <w:szCs w:val="24"/>
                <w:lang w:eastAsia="en-GB"/>
              </w:rPr>
              <w:t>, </w:t>
            </w:r>
            <w:r w:rsidRPr="00AD6031">
              <w:rPr>
                <w:rFonts w:ascii="OpenDyslexic" w:eastAsia="Times New Roman" w:hAnsi="OpenDyslexic" w:cs="Times New Roman"/>
                <w:b/>
                <w:bCs/>
                <w:sz w:val="24"/>
                <w:szCs w:val="24"/>
                <w:lang w:eastAsia="en-GB"/>
              </w:rPr>
              <w:t>pin</w:t>
            </w:r>
            <w:r w:rsidRPr="00AD6031">
              <w:rPr>
                <w:rFonts w:ascii="OpenDyslexic" w:eastAsia="Times New Roman" w:hAnsi="OpenDyslexic" w:cs="Times New Roman"/>
                <w:sz w:val="24"/>
                <w:szCs w:val="24"/>
                <w:lang w:eastAsia="en-GB"/>
              </w:rPr>
              <w:t> or </w:t>
            </w:r>
            <w:r w:rsidRPr="00AD6031">
              <w:rPr>
                <w:rFonts w:ascii="OpenDyslexic" w:eastAsia="Times New Roman" w:hAnsi="OpenDyslexic" w:cs="Times New Roman"/>
                <w:b/>
                <w:bCs/>
                <w:sz w:val="24"/>
                <w:szCs w:val="24"/>
                <w:lang w:eastAsia="en-GB"/>
              </w:rPr>
              <w:t>top</w:t>
            </w:r>
            <w:r w:rsidRPr="00AD6031">
              <w:rPr>
                <w:rFonts w:ascii="OpenDyslexic" w:eastAsia="Times New Roman" w:hAnsi="OpenDyslexic" w:cs="Times New Roman"/>
                <w:sz w:val="24"/>
                <w:szCs w:val="24"/>
                <w:lang w:eastAsia="en-GB"/>
              </w:rPr>
              <w:t>.</w:t>
            </w:r>
          </w:p>
        </w:tc>
      </w:tr>
      <w:tr w:rsidR="00AD6031" w:rsidRPr="00AD6031" w:rsidTr="00AD6031">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iCs/>
                <w:sz w:val="24"/>
                <w:szCs w:val="24"/>
                <w:bdr w:val="none" w:sz="0" w:space="0" w:color="auto" w:frame="1"/>
                <w:lang w:eastAsia="en-GB"/>
              </w:rPr>
              <w:t>CCVC words</w:t>
            </w:r>
          </w:p>
        </w:tc>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sz w:val="24"/>
                <w:szCs w:val="24"/>
                <w:lang w:eastAsia="en-GB"/>
              </w:rPr>
              <w:t>Consonant-consonant-vowel-consonant words such as </w:t>
            </w:r>
            <w:r w:rsidRPr="00AD6031">
              <w:rPr>
                <w:rFonts w:ascii="OpenDyslexic" w:eastAsia="Times New Roman" w:hAnsi="OpenDyslexic" w:cs="Times New Roman"/>
                <w:b/>
                <w:bCs/>
                <w:sz w:val="24"/>
                <w:szCs w:val="24"/>
                <w:lang w:eastAsia="en-GB"/>
              </w:rPr>
              <w:t>clap</w:t>
            </w:r>
            <w:r w:rsidRPr="00AD6031">
              <w:rPr>
                <w:rFonts w:ascii="OpenDyslexic" w:eastAsia="Times New Roman" w:hAnsi="OpenDyslexic" w:cs="Times New Roman"/>
                <w:sz w:val="24"/>
                <w:szCs w:val="24"/>
                <w:lang w:eastAsia="en-GB"/>
              </w:rPr>
              <w:t> and </w:t>
            </w:r>
            <w:r w:rsidRPr="00AD6031">
              <w:rPr>
                <w:rFonts w:ascii="OpenDyslexic" w:eastAsia="Times New Roman" w:hAnsi="OpenDyslexic" w:cs="Times New Roman"/>
                <w:b/>
                <w:bCs/>
                <w:sz w:val="24"/>
                <w:szCs w:val="24"/>
                <w:lang w:eastAsia="en-GB"/>
              </w:rPr>
              <w:t>from</w:t>
            </w:r>
            <w:r w:rsidRPr="00AD6031">
              <w:rPr>
                <w:rFonts w:ascii="OpenDyslexic" w:eastAsia="Times New Roman" w:hAnsi="OpenDyslexic" w:cs="Times New Roman"/>
                <w:sz w:val="24"/>
                <w:szCs w:val="24"/>
                <w:lang w:eastAsia="en-GB"/>
              </w:rPr>
              <w:t>.</w:t>
            </w:r>
          </w:p>
        </w:tc>
      </w:tr>
      <w:tr w:rsidR="00AD6031" w:rsidRPr="00AD6031" w:rsidTr="00AD6031">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iCs/>
                <w:sz w:val="24"/>
                <w:szCs w:val="24"/>
                <w:bdr w:val="none" w:sz="0" w:space="0" w:color="auto" w:frame="1"/>
                <w:lang w:eastAsia="en-GB"/>
              </w:rPr>
              <w:t>CVCC words</w:t>
            </w:r>
          </w:p>
        </w:tc>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sz w:val="24"/>
                <w:szCs w:val="24"/>
                <w:lang w:eastAsia="en-GB"/>
              </w:rPr>
              <w:t>Consonant-vowel-consonant-consonant words such as </w:t>
            </w:r>
            <w:r w:rsidRPr="00AD6031">
              <w:rPr>
                <w:rFonts w:ascii="OpenDyslexic" w:eastAsia="Times New Roman" w:hAnsi="OpenDyslexic" w:cs="Times New Roman"/>
                <w:b/>
                <w:bCs/>
                <w:sz w:val="24"/>
                <w:szCs w:val="24"/>
                <w:lang w:eastAsia="en-GB"/>
              </w:rPr>
              <w:t>mask</w:t>
            </w:r>
            <w:r w:rsidRPr="00AD6031">
              <w:rPr>
                <w:rFonts w:ascii="OpenDyslexic" w:eastAsia="Times New Roman" w:hAnsi="OpenDyslexic" w:cs="Times New Roman"/>
                <w:sz w:val="24"/>
                <w:szCs w:val="24"/>
                <w:lang w:eastAsia="en-GB"/>
              </w:rPr>
              <w:t> and </w:t>
            </w:r>
            <w:r w:rsidRPr="00AD6031">
              <w:rPr>
                <w:rFonts w:ascii="OpenDyslexic" w:eastAsia="Times New Roman" w:hAnsi="OpenDyslexic" w:cs="Times New Roman"/>
                <w:b/>
                <w:bCs/>
                <w:sz w:val="24"/>
                <w:szCs w:val="24"/>
                <w:lang w:eastAsia="en-GB"/>
              </w:rPr>
              <w:t>belt</w:t>
            </w:r>
            <w:r w:rsidRPr="00AD6031">
              <w:rPr>
                <w:rFonts w:ascii="OpenDyslexic" w:eastAsia="Times New Roman" w:hAnsi="OpenDyslexic" w:cs="Times New Roman"/>
                <w:sz w:val="24"/>
                <w:szCs w:val="24"/>
                <w:lang w:eastAsia="en-GB"/>
              </w:rPr>
              <w:t>.</w:t>
            </w:r>
          </w:p>
        </w:tc>
      </w:tr>
      <w:tr w:rsidR="00AD6031" w:rsidRPr="00AD6031" w:rsidTr="00AD6031">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iCs/>
                <w:sz w:val="24"/>
                <w:szCs w:val="24"/>
                <w:bdr w:val="none" w:sz="0" w:space="0" w:color="auto" w:frame="1"/>
                <w:lang w:eastAsia="en-GB"/>
              </w:rPr>
              <w:t>Digraph</w:t>
            </w:r>
          </w:p>
        </w:tc>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sz w:val="24"/>
                <w:szCs w:val="24"/>
                <w:lang w:eastAsia="en-GB"/>
              </w:rPr>
              <w:t>A grapheme made up of two letters that makes one sound (</w:t>
            </w:r>
            <w:proofErr w:type="spellStart"/>
            <w:r w:rsidRPr="00AD6031">
              <w:rPr>
                <w:rFonts w:ascii="OpenDyslexic" w:eastAsia="Times New Roman" w:hAnsi="OpenDyslexic" w:cs="Times New Roman"/>
                <w:b/>
                <w:bCs/>
                <w:sz w:val="24"/>
                <w:szCs w:val="24"/>
                <w:lang w:eastAsia="en-GB"/>
              </w:rPr>
              <w:t>sh</w:t>
            </w:r>
            <w:proofErr w:type="spellEnd"/>
            <w:r w:rsidRPr="00AD6031">
              <w:rPr>
                <w:rFonts w:ascii="OpenDyslexic" w:eastAsia="Times New Roman" w:hAnsi="OpenDyslexic" w:cs="Times New Roman"/>
                <w:sz w:val="24"/>
                <w:szCs w:val="24"/>
                <w:lang w:eastAsia="en-GB"/>
              </w:rPr>
              <w:t> in </w:t>
            </w:r>
            <w:r w:rsidRPr="00AD6031">
              <w:rPr>
                <w:rFonts w:ascii="OpenDyslexic" w:eastAsia="Times New Roman" w:hAnsi="OpenDyslexic" w:cs="Times New Roman"/>
                <w:b/>
                <w:bCs/>
                <w:sz w:val="24"/>
                <w:szCs w:val="24"/>
                <w:lang w:eastAsia="en-GB"/>
              </w:rPr>
              <w:t>sh</w:t>
            </w:r>
            <w:r w:rsidRPr="00AD6031">
              <w:rPr>
                <w:rFonts w:ascii="OpenDyslexic" w:eastAsia="Times New Roman" w:hAnsi="OpenDyslexic" w:cs="Times New Roman"/>
                <w:sz w:val="24"/>
                <w:szCs w:val="24"/>
                <w:lang w:eastAsia="en-GB"/>
              </w:rPr>
              <w:t>op).</w:t>
            </w:r>
          </w:p>
        </w:tc>
      </w:tr>
      <w:tr w:rsidR="00AD6031" w:rsidRPr="00AD6031" w:rsidTr="00AD6031">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iCs/>
                <w:sz w:val="24"/>
                <w:szCs w:val="24"/>
                <w:bdr w:val="none" w:sz="0" w:space="0" w:color="auto" w:frame="1"/>
                <w:lang w:eastAsia="en-GB"/>
              </w:rPr>
              <w:t>Grapheme</w:t>
            </w:r>
          </w:p>
        </w:tc>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sz w:val="24"/>
                <w:szCs w:val="24"/>
                <w:lang w:eastAsia="en-GB"/>
              </w:rPr>
              <w:t>Graphemes are the written representation of sounds. A grapheme may be one letter (</w:t>
            </w:r>
            <w:r w:rsidRPr="00AD6031">
              <w:rPr>
                <w:rFonts w:ascii="OpenDyslexic" w:eastAsia="Times New Roman" w:hAnsi="OpenDyslexic" w:cs="Times New Roman"/>
                <w:b/>
                <w:bCs/>
                <w:sz w:val="24"/>
                <w:szCs w:val="24"/>
                <w:lang w:eastAsia="en-GB"/>
              </w:rPr>
              <w:t>f</w:t>
            </w:r>
            <w:r w:rsidRPr="00AD6031">
              <w:rPr>
                <w:rFonts w:ascii="OpenDyslexic" w:eastAsia="Times New Roman" w:hAnsi="OpenDyslexic" w:cs="Times New Roman"/>
                <w:sz w:val="24"/>
                <w:szCs w:val="24"/>
                <w:lang w:eastAsia="en-GB"/>
              </w:rPr>
              <w:t>), two letters (</w:t>
            </w:r>
            <w:proofErr w:type="spellStart"/>
            <w:r w:rsidRPr="00AD6031">
              <w:rPr>
                <w:rFonts w:ascii="OpenDyslexic" w:eastAsia="Times New Roman" w:hAnsi="OpenDyslexic" w:cs="Times New Roman"/>
                <w:b/>
                <w:bCs/>
                <w:sz w:val="24"/>
                <w:szCs w:val="24"/>
                <w:lang w:eastAsia="en-GB"/>
              </w:rPr>
              <w:t>ir</w:t>
            </w:r>
            <w:proofErr w:type="spellEnd"/>
            <w:r w:rsidRPr="00AD6031">
              <w:rPr>
                <w:rFonts w:ascii="OpenDyslexic" w:eastAsia="Times New Roman" w:hAnsi="OpenDyslexic" w:cs="Times New Roman"/>
                <w:sz w:val="24"/>
                <w:szCs w:val="24"/>
                <w:lang w:eastAsia="en-GB"/>
              </w:rPr>
              <w:t>), three letters (</w:t>
            </w:r>
            <w:proofErr w:type="spellStart"/>
            <w:r w:rsidRPr="00AD6031">
              <w:rPr>
                <w:rFonts w:ascii="OpenDyslexic" w:eastAsia="Times New Roman" w:hAnsi="OpenDyslexic" w:cs="Times New Roman"/>
                <w:b/>
                <w:bCs/>
                <w:sz w:val="24"/>
                <w:szCs w:val="24"/>
                <w:lang w:eastAsia="en-GB"/>
              </w:rPr>
              <w:t>igh</w:t>
            </w:r>
            <w:proofErr w:type="spellEnd"/>
            <w:r w:rsidRPr="00AD6031">
              <w:rPr>
                <w:rFonts w:ascii="OpenDyslexic" w:eastAsia="Times New Roman" w:hAnsi="OpenDyslexic" w:cs="Times New Roman"/>
                <w:sz w:val="24"/>
                <w:szCs w:val="24"/>
                <w:lang w:eastAsia="en-GB"/>
              </w:rPr>
              <w:t>) or four letters in length (</w:t>
            </w:r>
            <w:proofErr w:type="spellStart"/>
            <w:r w:rsidRPr="00AD6031">
              <w:rPr>
                <w:rFonts w:ascii="OpenDyslexic" w:eastAsia="Times New Roman" w:hAnsi="OpenDyslexic" w:cs="Times New Roman"/>
                <w:b/>
                <w:bCs/>
                <w:sz w:val="24"/>
                <w:szCs w:val="24"/>
                <w:lang w:eastAsia="en-GB"/>
              </w:rPr>
              <w:t>ough</w:t>
            </w:r>
            <w:proofErr w:type="spellEnd"/>
            <w:r w:rsidRPr="00AD6031">
              <w:rPr>
                <w:rFonts w:ascii="OpenDyslexic" w:eastAsia="Times New Roman" w:hAnsi="OpenDyslexic" w:cs="Times New Roman"/>
                <w:sz w:val="24"/>
                <w:szCs w:val="24"/>
                <w:lang w:eastAsia="en-GB"/>
              </w:rPr>
              <w:t>).</w:t>
            </w:r>
          </w:p>
        </w:tc>
      </w:tr>
      <w:tr w:rsidR="00AD6031" w:rsidRPr="00AD6031" w:rsidTr="00AD6031">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iCs/>
                <w:sz w:val="24"/>
                <w:szCs w:val="24"/>
                <w:bdr w:val="none" w:sz="0" w:space="0" w:color="auto" w:frame="1"/>
                <w:lang w:eastAsia="en-GB"/>
              </w:rPr>
              <w:t>Grapheme-phoneme correspondences (GPCs)</w:t>
            </w:r>
          </w:p>
        </w:tc>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sz w:val="24"/>
                <w:szCs w:val="24"/>
                <w:lang w:eastAsia="en-GB"/>
              </w:rPr>
              <w:t>Knowing your GPCs means being able to hear a phoneme and knowing what grapheme to use to represent it. This is helpful for spelling.</w:t>
            </w:r>
            <w:r w:rsidRPr="00AD6031">
              <w:rPr>
                <w:rFonts w:ascii="OpenDyslexic" w:eastAsia="Times New Roman" w:hAnsi="OpenDyslexic" w:cs="Times New Roman"/>
                <w:sz w:val="24"/>
                <w:szCs w:val="24"/>
                <w:lang w:eastAsia="en-GB"/>
              </w:rPr>
              <w:br/>
            </w:r>
            <w:r w:rsidRPr="00AD6031">
              <w:rPr>
                <w:rFonts w:ascii="OpenDyslexic" w:eastAsia="Times New Roman" w:hAnsi="OpenDyslexic" w:cs="Times New Roman"/>
                <w:sz w:val="24"/>
                <w:szCs w:val="24"/>
                <w:lang w:eastAsia="en-GB"/>
              </w:rPr>
              <w:lastRenderedPageBreak/>
              <w:t>It also means seeing a grapheme and knowing the phoneme that relates to it, which is important for reading. </w:t>
            </w:r>
          </w:p>
        </w:tc>
      </w:tr>
      <w:tr w:rsidR="00AD6031" w:rsidRPr="00AD6031" w:rsidTr="00AD6031">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iCs/>
                <w:sz w:val="24"/>
                <w:szCs w:val="24"/>
                <w:bdr w:val="none" w:sz="0" w:space="0" w:color="auto" w:frame="1"/>
                <w:lang w:eastAsia="en-GB"/>
              </w:rPr>
              <w:lastRenderedPageBreak/>
              <w:t>Phoneme</w:t>
            </w:r>
          </w:p>
        </w:tc>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sz w:val="24"/>
                <w:szCs w:val="24"/>
                <w:lang w:eastAsia="en-GB"/>
              </w:rPr>
              <w:t>Phonemes are the smallest unit of speech-sounds which make up a word. If you change a phoneme in a word, you would change its meaning. For example, there are three phonemes in the word </w:t>
            </w:r>
            <w:r w:rsidRPr="00AD6031">
              <w:rPr>
                <w:rFonts w:ascii="OpenDyslexic" w:eastAsia="Times New Roman" w:hAnsi="OpenDyslexic" w:cs="Times New Roman"/>
                <w:b/>
                <w:bCs/>
                <w:sz w:val="24"/>
                <w:szCs w:val="24"/>
                <w:lang w:eastAsia="en-GB"/>
              </w:rPr>
              <w:t>sit</w:t>
            </w:r>
            <w:r w:rsidRPr="00AD6031">
              <w:rPr>
                <w:rFonts w:ascii="OpenDyslexic" w:eastAsia="Times New Roman" w:hAnsi="OpenDyslexic" w:cs="Times New Roman"/>
                <w:sz w:val="24"/>
                <w:szCs w:val="24"/>
                <w:lang w:eastAsia="en-GB"/>
              </w:rPr>
              <w:t> /s/-/</w:t>
            </w:r>
            <w:proofErr w:type="spellStart"/>
            <w:r w:rsidRPr="00AD6031">
              <w:rPr>
                <w:rFonts w:ascii="OpenDyslexic" w:eastAsia="Times New Roman" w:hAnsi="OpenDyslexic" w:cs="Times New Roman"/>
                <w:sz w:val="24"/>
                <w:szCs w:val="24"/>
                <w:lang w:eastAsia="en-GB"/>
              </w:rPr>
              <w:t>i</w:t>
            </w:r>
            <w:proofErr w:type="spellEnd"/>
            <w:r w:rsidRPr="00AD6031">
              <w:rPr>
                <w:rFonts w:ascii="OpenDyslexic" w:eastAsia="Times New Roman" w:hAnsi="OpenDyslexic" w:cs="Times New Roman"/>
                <w:sz w:val="24"/>
                <w:szCs w:val="24"/>
                <w:lang w:eastAsia="en-GB"/>
              </w:rPr>
              <w:t>/-/t/. If you change the phoneme /s/ for /f/, you have a new word, </w:t>
            </w:r>
            <w:r w:rsidRPr="00AD6031">
              <w:rPr>
                <w:rFonts w:ascii="OpenDyslexic" w:eastAsia="Times New Roman" w:hAnsi="OpenDyslexic" w:cs="Times New Roman"/>
                <w:b/>
                <w:bCs/>
                <w:sz w:val="24"/>
                <w:szCs w:val="24"/>
                <w:lang w:eastAsia="en-GB"/>
              </w:rPr>
              <w:t>fit</w:t>
            </w:r>
            <w:r w:rsidRPr="00AD6031">
              <w:rPr>
                <w:rFonts w:ascii="OpenDyslexic" w:eastAsia="Times New Roman" w:hAnsi="OpenDyslexic" w:cs="Times New Roman"/>
                <w:sz w:val="24"/>
                <w:szCs w:val="24"/>
                <w:lang w:eastAsia="en-GB"/>
              </w:rPr>
              <w:t>. If you change the phoneme /t/ in fit for a /</w:t>
            </w:r>
            <w:proofErr w:type="spellStart"/>
            <w:r w:rsidRPr="00AD6031">
              <w:rPr>
                <w:rFonts w:ascii="OpenDyslexic" w:eastAsia="Times New Roman" w:hAnsi="OpenDyslexic" w:cs="Times New Roman"/>
                <w:sz w:val="24"/>
                <w:szCs w:val="24"/>
                <w:lang w:eastAsia="en-GB"/>
              </w:rPr>
              <w:t>sh</w:t>
            </w:r>
            <w:proofErr w:type="spellEnd"/>
            <w:r w:rsidRPr="00AD6031">
              <w:rPr>
                <w:rFonts w:ascii="OpenDyslexic" w:eastAsia="Times New Roman" w:hAnsi="OpenDyslexic" w:cs="Times New Roman"/>
                <w:sz w:val="24"/>
                <w:szCs w:val="24"/>
                <w:lang w:eastAsia="en-GB"/>
              </w:rPr>
              <w:t>/, you have a new word, </w:t>
            </w:r>
            <w:r w:rsidRPr="00AD6031">
              <w:rPr>
                <w:rFonts w:ascii="OpenDyslexic" w:eastAsia="Times New Roman" w:hAnsi="OpenDyslexic" w:cs="Times New Roman"/>
                <w:b/>
                <w:bCs/>
                <w:sz w:val="24"/>
                <w:szCs w:val="24"/>
                <w:lang w:eastAsia="en-GB"/>
              </w:rPr>
              <w:t>fish</w:t>
            </w:r>
            <w:r w:rsidRPr="00AD6031">
              <w:rPr>
                <w:rFonts w:ascii="OpenDyslexic" w:eastAsia="Times New Roman" w:hAnsi="OpenDyslexic" w:cs="Times New Roman"/>
                <w:sz w:val="24"/>
                <w:szCs w:val="24"/>
                <w:lang w:eastAsia="en-GB"/>
              </w:rPr>
              <w:t> – /f/-/</w:t>
            </w:r>
            <w:proofErr w:type="spellStart"/>
            <w:r w:rsidRPr="00AD6031">
              <w:rPr>
                <w:rFonts w:ascii="OpenDyslexic" w:eastAsia="Times New Roman" w:hAnsi="OpenDyslexic" w:cs="Times New Roman"/>
                <w:sz w:val="24"/>
                <w:szCs w:val="24"/>
                <w:lang w:eastAsia="en-GB"/>
              </w:rPr>
              <w:t>i</w:t>
            </w:r>
            <w:proofErr w:type="spellEnd"/>
            <w:r w:rsidRPr="00AD6031">
              <w:rPr>
                <w:rFonts w:ascii="OpenDyslexic" w:eastAsia="Times New Roman" w:hAnsi="OpenDyslexic" w:cs="Times New Roman"/>
                <w:sz w:val="24"/>
                <w:szCs w:val="24"/>
                <w:lang w:eastAsia="en-GB"/>
              </w:rPr>
              <w:t>/-/</w:t>
            </w:r>
            <w:proofErr w:type="spellStart"/>
            <w:r w:rsidRPr="00AD6031">
              <w:rPr>
                <w:rFonts w:ascii="OpenDyslexic" w:eastAsia="Times New Roman" w:hAnsi="OpenDyslexic" w:cs="Times New Roman"/>
                <w:sz w:val="24"/>
                <w:szCs w:val="24"/>
                <w:lang w:eastAsia="en-GB"/>
              </w:rPr>
              <w:t>sh</w:t>
            </w:r>
            <w:proofErr w:type="spellEnd"/>
            <w:r w:rsidRPr="00AD6031">
              <w:rPr>
                <w:rFonts w:ascii="OpenDyslexic" w:eastAsia="Times New Roman" w:hAnsi="OpenDyslexic" w:cs="Times New Roman"/>
                <w:sz w:val="24"/>
                <w:szCs w:val="24"/>
                <w:lang w:eastAsia="en-GB"/>
              </w:rPr>
              <w:t>/. There are around 44 phonemes in English and they are represented by graphemes in writing.</w:t>
            </w:r>
          </w:p>
        </w:tc>
      </w:tr>
      <w:tr w:rsidR="00AD6031" w:rsidRPr="00AD6031" w:rsidTr="00AD6031">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iCs/>
                <w:sz w:val="24"/>
                <w:szCs w:val="24"/>
                <w:bdr w:val="none" w:sz="0" w:space="0" w:color="auto" w:frame="1"/>
                <w:lang w:eastAsia="en-GB"/>
              </w:rPr>
              <w:t>Segmenting</w:t>
            </w:r>
          </w:p>
        </w:tc>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sz w:val="24"/>
                <w:szCs w:val="24"/>
                <w:lang w:eastAsia="en-GB"/>
              </w:rPr>
              <w:t>Segmenting involves breaking up a word that you hear into its sounds. This helps with spelling because if you know what graphemes represent the sounds in the word, you can write it! For example, the word </w:t>
            </w:r>
            <w:r w:rsidRPr="00AD6031">
              <w:rPr>
                <w:rFonts w:ascii="OpenDyslexic" w:eastAsia="Times New Roman" w:hAnsi="OpenDyslexic" w:cs="Times New Roman"/>
                <w:b/>
                <w:bCs/>
                <w:sz w:val="24"/>
                <w:szCs w:val="24"/>
                <w:lang w:eastAsia="en-GB"/>
              </w:rPr>
              <w:t>jam</w:t>
            </w:r>
            <w:r w:rsidRPr="00AD6031">
              <w:rPr>
                <w:rFonts w:ascii="OpenDyslexic" w:eastAsia="Times New Roman" w:hAnsi="OpenDyslexic" w:cs="Times New Roman"/>
                <w:sz w:val="24"/>
                <w:szCs w:val="24"/>
                <w:lang w:eastAsia="en-GB"/>
              </w:rPr>
              <w:t> is segmented into the sounds </w:t>
            </w:r>
            <w:r w:rsidRPr="00AD6031">
              <w:rPr>
                <w:rFonts w:ascii="OpenDyslexic" w:eastAsia="Times New Roman" w:hAnsi="OpenDyslexic" w:cs="Times New Roman"/>
                <w:b/>
                <w:bCs/>
                <w:sz w:val="24"/>
                <w:szCs w:val="24"/>
                <w:lang w:eastAsia="en-GB"/>
              </w:rPr>
              <w:t>j-a-m</w:t>
            </w:r>
            <w:r w:rsidRPr="00AD6031">
              <w:rPr>
                <w:rFonts w:ascii="OpenDyslexic" w:eastAsia="Times New Roman" w:hAnsi="OpenDyslexic" w:cs="Times New Roman"/>
                <w:sz w:val="24"/>
                <w:szCs w:val="24"/>
                <w:lang w:eastAsia="en-GB"/>
              </w:rPr>
              <w:t>. </w:t>
            </w:r>
          </w:p>
        </w:tc>
      </w:tr>
      <w:tr w:rsidR="00AD6031" w:rsidRPr="00AD6031" w:rsidTr="00AD6031">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iCs/>
                <w:sz w:val="24"/>
                <w:szCs w:val="24"/>
                <w:bdr w:val="none" w:sz="0" w:space="0" w:color="auto" w:frame="1"/>
                <w:lang w:eastAsia="en-GB"/>
              </w:rPr>
              <w:t>Split digraph</w:t>
            </w:r>
          </w:p>
        </w:tc>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sz w:val="24"/>
                <w:szCs w:val="24"/>
                <w:lang w:eastAsia="en-GB"/>
              </w:rPr>
              <w:t>A digraph that is split between a consonant (</w:t>
            </w:r>
            <w:r w:rsidRPr="00AD6031">
              <w:rPr>
                <w:rFonts w:ascii="OpenDyslexic" w:eastAsia="Times New Roman" w:hAnsi="OpenDyslexic" w:cs="Times New Roman"/>
                <w:b/>
                <w:bCs/>
                <w:sz w:val="24"/>
                <w:szCs w:val="24"/>
                <w:lang w:eastAsia="en-GB"/>
              </w:rPr>
              <w:t>a-e</w:t>
            </w:r>
            <w:r w:rsidRPr="00AD6031">
              <w:rPr>
                <w:rFonts w:ascii="OpenDyslexic" w:eastAsia="Times New Roman" w:hAnsi="OpenDyslexic" w:cs="Times New Roman"/>
                <w:sz w:val="24"/>
                <w:szCs w:val="24"/>
                <w:lang w:eastAsia="en-GB"/>
              </w:rPr>
              <w:t> in m</w:t>
            </w:r>
            <w:r w:rsidRPr="00AD6031">
              <w:rPr>
                <w:rFonts w:ascii="OpenDyslexic" w:eastAsia="Times New Roman" w:hAnsi="OpenDyslexic" w:cs="Times New Roman"/>
                <w:b/>
                <w:bCs/>
                <w:sz w:val="24"/>
                <w:szCs w:val="24"/>
                <w:lang w:eastAsia="en-GB"/>
              </w:rPr>
              <w:t>a</w:t>
            </w:r>
            <w:r w:rsidRPr="00AD6031">
              <w:rPr>
                <w:rFonts w:ascii="OpenDyslexic" w:eastAsia="Times New Roman" w:hAnsi="OpenDyslexic" w:cs="Times New Roman"/>
                <w:sz w:val="24"/>
                <w:szCs w:val="24"/>
                <w:lang w:eastAsia="en-GB"/>
              </w:rPr>
              <w:t>k</w:t>
            </w:r>
            <w:r w:rsidRPr="00AD6031">
              <w:rPr>
                <w:rFonts w:ascii="OpenDyslexic" w:eastAsia="Times New Roman" w:hAnsi="OpenDyslexic" w:cs="Times New Roman"/>
                <w:b/>
                <w:bCs/>
                <w:sz w:val="24"/>
                <w:szCs w:val="24"/>
                <w:lang w:eastAsia="en-GB"/>
              </w:rPr>
              <w:t>e</w:t>
            </w:r>
            <w:r w:rsidRPr="00AD6031">
              <w:rPr>
                <w:rFonts w:ascii="OpenDyslexic" w:eastAsia="Times New Roman" w:hAnsi="OpenDyslexic" w:cs="Times New Roman"/>
                <w:sz w:val="24"/>
                <w:szCs w:val="24"/>
                <w:lang w:eastAsia="en-GB"/>
              </w:rPr>
              <w:t>). A split digraph usually changes the sound of the first vowel. For example, compare the pronunciation between </w:t>
            </w:r>
            <w:r w:rsidRPr="00AD6031">
              <w:rPr>
                <w:rFonts w:ascii="OpenDyslexic" w:eastAsia="Times New Roman" w:hAnsi="OpenDyslexic" w:cs="Times New Roman"/>
                <w:b/>
                <w:bCs/>
                <w:sz w:val="24"/>
                <w:szCs w:val="24"/>
                <w:lang w:eastAsia="en-GB"/>
              </w:rPr>
              <w:t>man</w:t>
            </w:r>
            <w:r w:rsidRPr="00AD6031">
              <w:rPr>
                <w:rFonts w:ascii="OpenDyslexic" w:eastAsia="Times New Roman" w:hAnsi="OpenDyslexic" w:cs="Times New Roman"/>
                <w:sz w:val="24"/>
                <w:szCs w:val="24"/>
                <w:lang w:eastAsia="en-GB"/>
              </w:rPr>
              <w:t> and </w:t>
            </w:r>
            <w:r w:rsidRPr="00AD6031">
              <w:rPr>
                <w:rFonts w:ascii="OpenDyslexic" w:eastAsia="Times New Roman" w:hAnsi="OpenDyslexic" w:cs="Times New Roman"/>
                <w:b/>
                <w:bCs/>
                <w:sz w:val="24"/>
                <w:szCs w:val="24"/>
                <w:lang w:eastAsia="en-GB"/>
              </w:rPr>
              <w:t>made</w:t>
            </w:r>
            <w:r w:rsidRPr="00AD6031">
              <w:rPr>
                <w:rFonts w:ascii="OpenDyslexic" w:eastAsia="Times New Roman" w:hAnsi="OpenDyslexic" w:cs="Times New Roman"/>
                <w:sz w:val="24"/>
                <w:szCs w:val="24"/>
                <w:lang w:eastAsia="en-GB"/>
              </w:rPr>
              <w:t>.</w:t>
            </w:r>
          </w:p>
        </w:tc>
      </w:tr>
      <w:tr w:rsidR="00AD6031" w:rsidRPr="00AD6031" w:rsidTr="00AD6031">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iCs/>
                <w:sz w:val="24"/>
                <w:szCs w:val="24"/>
                <w:bdr w:val="none" w:sz="0" w:space="0" w:color="auto" w:frame="1"/>
                <w:lang w:eastAsia="en-GB"/>
              </w:rPr>
              <w:t>Tricky words</w:t>
            </w:r>
          </w:p>
        </w:tc>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sz w:val="24"/>
                <w:szCs w:val="24"/>
                <w:lang w:eastAsia="en-GB"/>
              </w:rPr>
              <w:t>Words that are commonly used in English, but they have spelling patterns which make them difficult to read and write using introductory phonic knowledge. For example, </w:t>
            </w:r>
            <w:r w:rsidRPr="00AD6031">
              <w:rPr>
                <w:rFonts w:ascii="OpenDyslexic" w:eastAsia="Times New Roman" w:hAnsi="OpenDyslexic" w:cs="Times New Roman"/>
                <w:b/>
                <w:bCs/>
                <w:sz w:val="24"/>
                <w:szCs w:val="24"/>
                <w:lang w:eastAsia="en-GB"/>
              </w:rPr>
              <w:t>said</w:t>
            </w:r>
            <w:r w:rsidRPr="00AD6031">
              <w:rPr>
                <w:rFonts w:ascii="OpenDyslexic" w:eastAsia="Times New Roman" w:hAnsi="OpenDyslexic" w:cs="Times New Roman"/>
                <w:sz w:val="24"/>
                <w:szCs w:val="24"/>
                <w:lang w:eastAsia="en-GB"/>
              </w:rPr>
              <w:t>, </w:t>
            </w:r>
            <w:r w:rsidRPr="00AD6031">
              <w:rPr>
                <w:rFonts w:ascii="OpenDyslexic" w:eastAsia="Times New Roman" w:hAnsi="OpenDyslexic" w:cs="Times New Roman"/>
                <w:b/>
                <w:bCs/>
                <w:sz w:val="24"/>
                <w:szCs w:val="24"/>
                <w:lang w:eastAsia="en-GB"/>
              </w:rPr>
              <w:t>of</w:t>
            </w:r>
            <w:r w:rsidRPr="00AD6031">
              <w:rPr>
                <w:rFonts w:ascii="OpenDyslexic" w:eastAsia="Times New Roman" w:hAnsi="OpenDyslexic" w:cs="Times New Roman"/>
                <w:sz w:val="24"/>
                <w:szCs w:val="24"/>
                <w:lang w:eastAsia="en-GB"/>
              </w:rPr>
              <w:t> and </w:t>
            </w:r>
            <w:r w:rsidRPr="00AD6031">
              <w:rPr>
                <w:rFonts w:ascii="OpenDyslexic" w:eastAsia="Times New Roman" w:hAnsi="OpenDyslexic" w:cs="Times New Roman"/>
                <w:b/>
                <w:bCs/>
                <w:sz w:val="24"/>
                <w:szCs w:val="24"/>
                <w:lang w:eastAsia="en-GB"/>
              </w:rPr>
              <w:t>was</w:t>
            </w:r>
            <w:r w:rsidRPr="00AD6031">
              <w:rPr>
                <w:rFonts w:ascii="OpenDyslexic" w:eastAsia="Times New Roman" w:hAnsi="OpenDyslexic" w:cs="Times New Roman"/>
                <w:sz w:val="24"/>
                <w:szCs w:val="24"/>
                <w:lang w:eastAsia="en-GB"/>
              </w:rPr>
              <w:t>. </w:t>
            </w:r>
          </w:p>
        </w:tc>
      </w:tr>
      <w:tr w:rsidR="00AD6031" w:rsidRPr="00AD6031" w:rsidTr="00AD6031">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iCs/>
                <w:sz w:val="24"/>
                <w:szCs w:val="24"/>
                <w:bdr w:val="none" w:sz="0" w:space="0" w:color="auto" w:frame="1"/>
                <w:lang w:eastAsia="en-GB"/>
              </w:rPr>
              <w:t>Trigraph</w:t>
            </w:r>
          </w:p>
        </w:tc>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sz w:val="24"/>
                <w:szCs w:val="24"/>
                <w:lang w:eastAsia="en-GB"/>
              </w:rPr>
              <w:t>A grapheme made up of three letters that makes one sound (</w:t>
            </w:r>
            <w:proofErr w:type="spellStart"/>
            <w:r w:rsidRPr="00AD6031">
              <w:rPr>
                <w:rFonts w:ascii="OpenDyslexic" w:eastAsia="Times New Roman" w:hAnsi="OpenDyslexic" w:cs="Times New Roman"/>
                <w:b/>
                <w:bCs/>
                <w:sz w:val="24"/>
                <w:szCs w:val="24"/>
                <w:lang w:eastAsia="en-GB"/>
              </w:rPr>
              <w:t>igh</w:t>
            </w:r>
            <w:proofErr w:type="spellEnd"/>
            <w:r w:rsidRPr="00AD6031">
              <w:rPr>
                <w:rFonts w:ascii="OpenDyslexic" w:eastAsia="Times New Roman" w:hAnsi="OpenDyslexic" w:cs="Times New Roman"/>
                <w:sz w:val="24"/>
                <w:szCs w:val="24"/>
                <w:lang w:eastAsia="en-GB"/>
              </w:rPr>
              <w:t> in h</w:t>
            </w:r>
            <w:r w:rsidRPr="00AD6031">
              <w:rPr>
                <w:rFonts w:ascii="OpenDyslexic" w:eastAsia="Times New Roman" w:hAnsi="OpenDyslexic" w:cs="Times New Roman"/>
                <w:b/>
                <w:bCs/>
                <w:sz w:val="24"/>
                <w:szCs w:val="24"/>
                <w:lang w:eastAsia="en-GB"/>
              </w:rPr>
              <w:t>igh</w:t>
            </w:r>
            <w:r w:rsidRPr="00AD6031">
              <w:rPr>
                <w:rFonts w:ascii="OpenDyslexic" w:eastAsia="Times New Roman" w:hAnsi="OpenDyslexic" w:cs="Times New Roman"/>
                <w:sz w:val="24"/>
                <w:szCs w:val="24"/>
                <w:lang w:eastAsia="en-GB"/>
              </w:rPr>
              <w:t>).</w:t>
            </w:r>
          </w:p>
        </w:tc>
      </w:tr>
      <w:tr w:rsidR="00AD6031" w:rsidRPr="00AD6031" w:rsidTr="00AD6031">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iCs/>
                <w:sz w:val="24"/>
                <w:szCs w:val="24"/>
                <w:bdr w:val="none" w:sz="0" w:space="0" w:color="auto" w:frame="1"/>
                <w:lang w:eastAsia="en-GB"/>
              </w:rPr>
              <w:t>Vowel</w:t>
            </w:r>
          </w:p>
        </w:tc>
        <w:tc>
          <w:tcPr>
            <w:tcW w:w="0" w:type="auto"/>
            <w:vAlign w:val="center"/>
            <w:hideMark/>
          </w:tcPr>
          <w:p w:rsidR="00AD6031" w:rsidRPr="00AD6031" w:rsidRDefault="00AD6031" w:rsidP="00AD6031">
            <w:pPr>
              <w:spacing w:after="0" w:line="240" w:lineRule="auto"/>
              <w:rPr>
                <w:rFonts w:ascii="OpenDyslexic" w:eastAsia="Times New Roman" w:hAnsi="OpenDyslexic" w:cs="Times New Roman"/>
                <w:sz w:val="24"/>
                <w:szCs w:val="24"/>
                <w:lang w:eastAsia="en-GB"/>
              </w:rPr>
            </w:pPr>
            <w:r w:rsidRPr="00AD6031">
              <w:rPr>
                <w:rFonts w:ascii="OpenDyslexic" w:eastAsia="Times New Roman" w:hAnsi="OpenDyslexic" w:cs="Times New Roman"/>
                <w:sz w:val="24"/>
                <w:szCs w:val="24"/>
                <w:lang w:eastAsia="en-GB"/>
              </w:rPr>
              <w:t>The letters </w:t>
            </w:r>
            <w:r w:rsidRPr="00AD6031">
              <w:rPr>
                <w:rFonts w:ascii="OpenDyslexic" w:eastAsia="Times New Roman" w:hAnsi="OpenDyslexic" w:cs="Times New Roman"/>
                <w:b/>
                <w:bCs/>
                <w:sz w:val="24"/>
                <w:szCs w:val="24"/>
                <w:lang w:eastAsia="en-GB"/>
              </w:rPr>
              <w:t>a</w:t>
            </w:r>
            <w:r w:rsidRPr="00AD6031">
              <w:rPr>
                <w:rFonts w:ascii="OpenDyslexic" w:eastAsia="Times New Roman" w:hAnsi="OpenDyslexic" w:cs="Times New Roman"/>
                <w:sz w:val="24"/>
                <w:szCs w:val="24"/>
                <w:lang w:eastAsia="en-GB"/>
              </w:rPr>
              <w:t>, </w:t>
            </w:r>
            <w:r w:rsidRPr="00AD6031">
              <w:rPr>
                <w:rFonts w:ascii="OpenDyslexic" w:eastAsia="Times New Roman" w:hAnsi="OpenDyslexic" w:cs="Times New Roman"/>
                <w:b/>
                <w:bCs/>
                <w:sz w:val="24"/>
                <w:szCs w:val="24"/>
                <w:lang w:eastAsia="en-GB"/>
              </w:rPr>
              <w:t>e</w:t>
            </w:r>
            <w:r w:rsidRPr="00AD6031">
              <w:rPr>
                <w:rFonts w:ascii="OpenDyslexic" w:eastAsia="Times New Roman" w:hAnsi="OpenDyslexic" w:cs="Times New Roman"/>
                <w:sz w:val="24"/>
                <w:szCs w:val="24"/>
                <w:lang w:eastAsia="en-GB"/>
              </w:rPr>
              <w:t>, </w:t>
            </w:r>
            <w:proofErr w:type="spellStart"/>
            <w:r w:rsidRPr="00AD6031">
              <w:rPr>
                <w:rFonts w:ascii="OpenDyslexic" w:eastAsia="Times New Roman" w:hAnsi="OpenDyslexic" w:cs="Times New Roman"/>
                <w:b/>
                <w:bCs/>
                <w:sz w:val="24"/>
                <w:szCs w:val="24"/>
                <w:lang w:eastAsia="en-GB"/>
              </w:rPr>
              <w:t>i</w:t>
            </w:r>
            <w:proofErr w:type="spellEnd"/>
            <w:r w:rsidRPr="00AD6031">
              <w:rPr>
                <w:rFonts w:ascii="OpenDyslexic" w:eastAsia="Times New Roman" w:hAnsi="OpenDyslexic" w:cs="Times New Roman"/>
                <w:sz w:val="24"/>
                <w:szCs w:val="24"/>
                <w:lang w:eastAsia="en-GB"/>
              </w:rPr>
              <w:t>, </w:t>
            </w:r>
            <w:r w:rsidRPr="00AD6031">
              <w:rPr>
                <w:rFonts w:ascii="OpenDyslexic" w:eastAsia="Times New Roman" w:hAnsi="OpenDyslexic" w:cs="Times New Roman"/>
                <w:b/>
                <w:bCs/>
                <w:sz w:val="24"/>
                <w:szCs w:val="24"/>
                <w:lang w:eastAsia="en-GB"/>
              </w:rPr>
              <w:t>o</w:t>
            </w:r>
            <w:r w:rsidRPr="00AD6031">
              <w:rPr>
                <w:rFonts w:ascii="OpenDyslexic" w:eastAsia="Times New Roman" w:hAnsi="OpenDyslexic" w:cs="Times New Roman"/>
                <w:sz w:val="24"/>
                <w:szCs w:val="24"/>
                <w:lang w:eastAsia="en-GB"/>
              </w:rPr>
              <w:t> and </w:t>
            </w:r>
            <w:r w:rsidRPr="00AD6031">
              <w:rPr>
                <w:rFonts w:ascii="OpenDyslexic" w:eastAsia="Times New Roman" w:hAnsi="OpenDyslexic" w:cs="Times New Roman"/>
                <w:b/>
                <w:bCs/>
                <w:sz w:val="24"/>
                <w:szCs w:val="24"/>
                <w:lang w:eastAsia="en-GB"/>
              </w:rPr>
              <w:t>u</w:t>
            </w:r>
            <w:r w:rsidRPr="00AD6031">
              <w:rPr>
                <w:rFonts w:ascii="OpenDyslexic" w:eastAsia="Times New Roman" w:hAnsi="OpenDyslexic" w:cs="Times New Roman"/>
                <w:sz w:val="24"/>
                <w:szCs w:val="24"/>
                <w:lang w:eastAsia="en-GB"/>
              </w:rPr>
              <w:t>.</w:t>
            </w:r>
          </w:p>
        </w:tc>
      </w:tr>
    </w:tbl>
    <w:p w:rsidR="00AD6031" w:rsidRPr="00AD6031" w:rsidRDefault="00AD6031" w:rsidP="00AD6031">
      <w:pPr>
        <w:tabs>
          <w:tab w:val="left" w:pos="5256"/>
        </w:tabs>
        <w:rPr>
          <w:rFonts w:ascii="OpenDyslexic" w:hAnsi="OpenDyslexic"/>
        </w:rPr>
      </w:pPr>
      <w:bookmarkStart w:id="0" w:name="_GoBack"/>
      <w:bookmarkEnd w:id="0"/>
    </w:p>
    <w:sectPr w:rsidR="00AD6031" w:rsidRPr="00AD6031" w:rsidSect="00AD6031">
      <w:pgSz w:w="16838" w:h="11906" w:orient="landscape"/>
      <w:pgMar w:top="567"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Dyslexic">
    <w:panose1 w:val="00000500000000000000"/>
    <w:charset w:val="00"/>
    <w:family w:val="modern"/>
    <w:notTrueType/>
    <w:pitch w:val="variable"/>
    <w:sig w:usb0="20000007" w:usb1="00000000" w:usb2="00000000" w:usb3="00000000" w:csb0="000001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031"/>
    <w:rsid w:val="00AD60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F4CA1"/>
  <w15:chartTrackingRefBased/>
  <w15:docId w15:val="{9E412DA6-3306-4563-98BC-68D41488B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D603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AD6031"/>
    <w:rPr>
      <w:b/>
      <w:bCs/>
    </w:rPr>
  </w:style>
  <w:style w:type="character" w:styleId="Emphasis">
    <w:name w:val="Emphasis"/>
    <w:basedOn w:val="DefaultParagraphFont"/>
    <w:uiPriority w:val="20"/>
    <w:qFormat/>
    <w:rsid w:val="00AD603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7390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419</Words>
  <Characters>2389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Warwickshire County Council</Company>
  <LinksUpToDate>false</LinksUpToDate>
  <CharactersWithSpaces>2803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Siobhan Hardman</dc:creator>
  <cp:keywords/>
  <dc:description/>
  <cp:lastModifiedBy>Siobhan Hardman</cp:lastModifiedBy>
  <cp:revision>1</cp:revision>
  <dcterms:created xsi:type="dcterms:W3CDTF">2022-09-25T20:26:00Z</dcterms:created>
  <dcterms:modified xsi:type="dcterms:W3CDTF">2022-09-25T20:28:00Z</dcterms:modified>
</cp:coreProperties>
</file>